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5E" w:rsidRPr="00BC52CD" w:rsidRDefault="001941DF" w:rsidP="00C74D94">
      <w:pPr>
        <w:spacing w:line="240" w:lineRule="auto"/>
        <w:jc w:val="right"/>
        <w:outlineLvl w:val="0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="000969BD">
        <w:rPr>
          <w:szCs w:val="24"/>
        </w:rPr>
        <w:t xml:space="preserve">               </w:t>
      </w:r>
      <w:r w:rsidR="00F2423C">
        <w:rPr>
          <w:szCs w:val="24"/>
        </w:rPr>
        <w:t xml:space="preserve"> </w:t>
      </w:r>
      <w:r w:rsidR="00B34341">
        <w:rPr>
          <w:szCs w:val="24"/>
        </w:rPr>
        <w:t xml:space="preserve">Pristina, </w:t>
      </w:r>
      <w:r w:rsidR="000969BD">
        <w:rPr>
          <w:szCs w:val="24"/>
        </w:rPr>
        <w:t>30</w:t>
      </w:r>
      <w:r w:rsidR="000969BD" w:rsidRPr="000969BD">
        <w:rPr>
          <w:szCs w:val="24"/>
          <w:vertAlign w:val="superscript"/>
        </w:rPr>
        <w:t>th</w:t>
      </w:r>
      <w:r w:rsidR="000969BD">
        <w:rPr>
          <w:szCs w:val="24"/>
        </w:rPr>
        <w:t xml:space="preserve"> </w:t>
      </w:r>
      <w:r w:rsidR="006C6C8C">
        <w:rPr>
          <w:szCs w:val="24"/>
        </w:rPr>
        <w:t>of November</w:t>
      </w:r>
      <w:r w:rsidR="00B34341">
        <w:rPr>
          <w:szCs w:val="24"/>
        </w:rPr>
        <w:t xml:space="preserve"> </w:t>
      </w:r>
      <w:r w:rsidR="00B63DFD">
        <w:rPr>
          <w:szCs w:val="24"/>
        </w:rPr>
        <w:t>2017</w:t>
      </w:r>
    </w:p>
    <w:p w:rsidR="00BC52CD" w:rsidRPr="00BC52CD" w:rsidRDefault="00BC52CD" w:rsidP="009F215E">
      <w:pPr>
        <w:spacing w:line="240" w:lineRule="auto"/>
        <w:rPr>
          <w:b/>
          <w:szCs w:val="24"/>
          <w:u w:val="single"/>
        </w:rPr>
      </w:pPr>
    </w:p>
    <w:p w:rsidR="00084AF5" w:rsidRDefault="00084AF5" w:rsidP="00CA1542">
      <w:pPr>
        <w:spacing w:line="240" w:lineRule="auto"/>
        <w:jc w:val="both"/>
        <w:rPr>
          <w:b/>
          <w:szCs w:val="24"/>
          <w:u w:val="single"/>
        </w:rPr>
      </w:pPr>
    </w:p>
    <w:p w:rsidR="00FC762F" w:rsidRPr="00BC52CD" w:rsidRDefault="009F215E" w:rsidP="00CA1542">
      <w:pPr>
        <w:spacing w:line="240" w:lineRule="auto"/>
        <w:jc w:val="both"/>
        <w:rPr>
          <w:b/>
          <w:szCs w:val="24"/>
          <w:u w:val="single"/>
        </w:rPr>
      </w:pPr>
      <w:r w:rsidRPr="00BC52CD">
        <w:rPr>
          <w:b/>
          <w:szCs w:val="24"/>
          <w:u w:val="single"/>
        </w:rPr>
        <w:t>Subject:</w:t>
      </w:r>
      <w:r w:rsidR="00930667" w:rsidRPr="00BC52CD">
        <w:rPr>
          <w:b/>
          <w:szCs w:val="24"/>
          <w:u w:val="single"/>
        </w:rPr>
        <w:t xml:space="preserve"> </w:t>
      </w:r>
      <w:r w:rsidR="00AA4D18" w:rsidRPr="00BC52CD">
        <w:rPr>
          <w:b/>
          <w:szCs w:val="24"/>
          <w:u w:val="single"/>
        </w:rPr>
        <w:t xml:space="preserve">Minutes of </w:t>
      </w:r>
      <w:r w:rsidR="00DD4396" w:rsidRPr="00BC52CD">
        <w:rPr>
          <w:b/>
          <w:szCs w:val="24"/>
          <w:u w:val="single"/>
        </w:rPr>
        <w:t xml:space="preserve">the </w:t>
      </w:r>
      <w:r w:rsidR="00A97457">
        <w:rPr>
          <w:b/>
          <w:szCs w:val="24"/>
          <w:u w:val="single"/>
        </w:rPr>
        <w:t xml:space="preserve">Mandatory </w:t>
      </w:r>
      <w:r w:rsidR="005C5BB7" w:rsidRPr="00BC52CD">
        <w:rPr>
          <w:b/>
          <w:szCs w:val="24"/>
          <w:u w:val="single"/>
        </w:rPr>
        <w:t xml:space="preserve">Site Visit </w:t>
      </w:r>
    </w:p>
    <w:p w:rsidR="00AA4D18" w:rsidRPr="00BC52CD" w:rsidRDefault="00AA4D18" w:rsidP="00CA1542">
      <w:pPr>
        <w:spacing w:line="240" w:lineRule="auto"/>
        <w:jc w:val="both"/>
        <w:rPr>
          <w:b/>
          <w:szCs w:val="24"/>
          <w:lang w:val="en-US"/>
        </w:rPr>
      </w:pPr>
    </w:p>
    <w:p w:rsidR="00CA1542" w:rsidRPr="00BC52CD" w:rsidRDefault="00FC762F" w:rsidP="00166229">
      <w:pPr>
        <w:spacing w:line="240" w:lineRule="auto"/>
        <w:jc w:val="both"/>
        <w:outlineLvl w:val="0"/>
        <w:rPr>
          <w:b/>
          <w:szCs w:val="24"/>
          <w:lang w:val="en-US"/>
        </w:rPr>
      </w:pPr>
      <w:r w:rsidRPr="00BC52CD">
        <w:rPr>
          <w:b/>
          <w:szCs w:val="24"/>
          <w:lang w:val="en-US"/>
        </w:rPr>
        <w:t xml:space="preserve">Ref: </w:t>
      </w:r>
      <w:r w:rsidR="000969BD" w:rsidRPr="00C206F7">
        <w:rPr>
          <w:b/>
          <w:sz w:val="22"/>
          <w:szCs w:val="22"/>
        </w:rPr>
        <w:t>PROC/747/17</w:t>
      </w:r>
      <w:r w:rsidR="000969BD" w:rsidRPr="007F073F">
        <w:rPr>
          <w:b/>
          <w:sz w:val="22"/>
          <w:szCs w:val="22"/>
        </w:rPr>
        <w:t>/</w:t>
      </w:r>
      <w:r w:rsidR="000969BD" w:rsidRPr="00C206F7">
        <w:rPr>
          <w:b/>
          <w:sz w:val="22"/>
          <w:szCs w:val="22"/>
        </w:rPr>
        <w:t xml:space="preserve">Facilities upgrade in EULEX </w:t>
      </w:r>
      <w:proofErr w:type="spellStart"/>
      <w:r w:rsidR="000969BD" w:rsidRPr="00C206F7">
        <w:rPr>
          <w:b/>
          <w:sz w:val="22"/>
          <w:szCs w:val="22"/>
        </w:rPr>
        <w:t>Center</w:t>
      </w:r>
      <w:proofErr w:type="spellEnd"/>
      <w:r w:rsidR="000969BD" w:rsidRPr="00C206F7">
        <w:rPr>
          <w:b/>
          <w:sz w:val="22"/>
          <w:szCs w:val="22"/>
        </w:rPr>
        <w:t xml:space="preserve">, </w:t>
      </w:r>
      <w:proofErr w:type="spellStart"/>
      <w:r w:rsidR="000969BD" w:rsidRPr="00C206F7">
        <w:rPr>
          <w:b/>
          <w:sz w:val="22"/>
          <w:szCs w:val="22"/>
        </w:rPr>
        <w:t>Mitrovica</w:t>
      </w:r>
      <w:proofErr w:type="spellEnd"/>
      <w:r w:rsidR="000969BD">
        <w:rPr>
          <w:b/>
          <w:sz w:val="22"/>
          <w:szCs w:val="22"/>
        </w:rPr>
        <w:t xml:space="preserve"> (</w:t>
      </w:r>
      <w:proofErr w:type="spellStart"/>
      <w:r w:rsidR="000969BD" w:rsidRPr="0033412C">
        <w:rPr>
          <w:b/>
          <w:sz w:val="22"/>
          <w:szCs w:val="22"/>
        </w:rPr>
        <w:t>EuropeAid</w:t>
      </w:r>
      <w:proofErr w:type="spellEnd"/>
      <w:r w:rsidR="000969BD" w:rsidRPr="0033412C">
        <w:rPr>
          <w:b/>
          <w:sz w:val="22"/>
          <w:szCs w:val="22"/>
        </w:rPr>
        <w:t>/139305/IH/WKS/XK)</w:t>
      </w:r>
    </w:p>
    <w:p w:rsidR="00CA1542" w:rsidRPr="00BC52CD" w:rsidRDefault="00CA1542" w:rsidP="00FC762F">
      <w:pPr>
        <w:spacing w:line="240" w:lineRule="auto"/>
        <w:jc w:val="both"/>
        <w:rPr>
          <w:b/>
          <w:szCs w:val="24"/>
          <w:u w:val="single"/>
        </w:rPr>
      </w:pPr>
    </w:p>
    <w:p w:rsidR="00CB2C3A" w:rsidRPr="007E7800" w:rsidRDefault="005C5BB7" w:rsidP="005603AD">
      <w:pPr>
        <w:spacing w:line="240" w:lineRule="auto"/>
        <w:jc w:val="both"/>
        <w:outlineLvl w:val="0"/>
        <w:rPr>
          <w:szCs w:val="24"/>
        </w:rPr>
      </w:pPr>
      <w:r w:rsidRPr="007E7800">
        <w:rPr>
          <w:szCs w:val="24"/>
        </w:rPr>
        <w:t xml:space="preserve">The </w:t>
      </w:r>
      <w:r w:rsidR="003C787E" w:rsidRPr="007E7800">
        <w:rPr>
          <w:szCs w:val="24"/>
        </w:rPr>
        <w:t>mandatory site visit</w:t>
      </w:r>
      <w:r w:rsidR="00F2423C" w:rsidRPr="007E7800">
        <w:rPr>
          <w:szCs w:val="24"/>
        </w:rPr>
        <w:t xml:space="preserve"> </w:t>
      </w:r>
      <w:r w:rsidR="003157F1" w:rsidRPr="007E7800">
        <w:rPr>
          <w:szCs w:val="24"/>
        </w:rPr>
        <w:t xml:space="preserve">related to the tender for </w:t>
      </w:r>
      <w:r w:rsidR="005603AD">
        <w:rPr>
          <w:szCs w:val="24"/>
        </w:rPr>
        <w:t>“</w:t>
      </w:r>
      <w:r w:rsidR="000969BD" w:rsidRPr="000969BD">
        <w:rPr>
          <w:szCs w:val="24"/>
        </w:rPr>
        <w:t xml:space="preserve">Facilities upgrade in EULEX </w:t>
      </w:r>
      <w:proofErr w:type="spellStart"/>
      <w:r w:rsidR="000969BD" w:rsidRPr="000969BD">
        <w:rPr>
          <w:szCs w:val="24"/>
        </w:rPr>
        <w:t>Center</w:t>
      </w:r>
      <w:proofErr w:type="spellEnd"/>
      <w:r w:rsidR="000969BD" w:rsidRPr="000969BD">
        <w:rPr>
          <w:szCs w:val="24"/>
        </w:rPr>
        <w:t xml:space="preserve">, </w:t>
      </w:r>
      <w:proofErr w:type="spellStart"/>
      <w:r w:rsidR="000969BD" w:rsidRPr="000969BD">
        <w:rPr>
          <w:szCs w:val="24"/>
        </w:rPr>
        <w:t>Mitrovica</w:t>
      </w:r>
      <w:proofErr w:type="spellEnd"/>
      <w:r w:rsidR="005603AD" w:rsidRPr="000969BD">
        <w:rPr>
          <w:szCs w:val="24"/>
        </w:rPr>
        <w:t>”</w:t>
      </w:r>
      <w:r w:rsidR="003157F1" w:rsidRPr="007E7800">
        <w:rPr>
          <w:szCs w:val="24"/>
        </w:rPr>
        <w:t xml:space="preserve"> </w:t>
      </w:r>
      <w:r w:rsidRPr="007E7800">
        <w:rPr>
          <w:szCs w:val="24"/>
        </w:rPr>
        <w:t xml:space="preserve">took place on </w:t>
      </w:r>
      <w:r w:rsidR="00B34341">
        <w:rPr>
          <w:szCs w:val="24"/>
        </w:rPr>
        <w:t xml:space="preserve">the </w:t>
      </w:r>
      <w:r w:rsidR="000969BD">
        <w:rPr>
          <w:szCs w:val="24"/>
        </w:rPr>
        <w:t>30</w:t>
      </w:r>
      <w:r w:rsidR="005603AD" w:rsidRPr="000969BD">
        <w:rPr>
          <w:szCs w:val="24"/>
          <w:vertAlign w:val="superscript"/>
        </w:rPr>
        <w:t>th</w:t>
      </w:r>
      <w:r w:rsidR="00B34341">
        <w:rPr>
          <w:szCs w:val="24"/>
        </w:rPr>
        <w:t xml:space="preserve"> of </w:t>
      </w:r>
      <w:r w:rsidR="000969BD">
        <w:rPr>
          <w:szCs w:val="24"/>
        </w:rPr>
        <w:t>November</w:t>
      </w:r>
      <w:r w:rsidR="00B34341">
        <w:rPr>
          <w:szCs w:val="24"/>
        </w:rPr>
        <w:t xml:space="preserve"> </w:t>
      </w:r>
      <w:r w:rsidR="00DA7877" w:rsidRPr="007E7800">
        <w:rPr>
          <w:szCs w:val="24"/>
        </w:rPr>
        <w:t>201</w:t>
      </w:r>
      <w:r w:rsidR="00B63DFD">
        <w:rPr>
          <w:szCs w:val="24"/>
        </w:rPr>
        <w:t>7</w:t>
      </w:r>
      <w:r w:rsidR="00DA7877" w:rsidRPr="007E7800">
        <w:rPr>
          <w:szCs w:val="24"/>
        </w:rPr>
        <w:t xml:space="preserve"> at 10</w:t>
      </w:r>
      <w:r w:rsidR="00A13376" w:rsidRPr="007E7800">
        <w:rPr>
          <w:szCs w:val="24"/>
        </w:rPr>
        <w:t>:</w:t>
      </w:r>
      <w:r w:rsidR="00DA7877" w:rsidRPr="007E7800">
        <w:rPr>
          <w:szCs w:val="24"/>
        </w:rPr>
        <w:t>3</w:t>
      </w:r>
      <w:r w:rsidR="00A13376" w:rsidRPr="007E7800">
        <w:rPr>
          <w:szCs w:val="24"/>
        </w:rPr>
        <w:t>0</w:t>
      </w:r>
      <w:r w:rsidR="00EE13A6" w:rsidRPr="007E7800">
        <w:rPr>
          <w:szCs w:val="24"/>
        </w:rPr>
        <w:t xml:space="preserve"> </w:t>
      </w:r>
      <w:r w:rsidR="00A13376" w:rsidRPr="007E7800">
        <w:rPr>
          <w:szCs w:val="24"/>
        </w:rPr>
        <w:t xml:space="preserve">hrs at </w:t>
      </w:r>
      <w:r w:rsidR="000969BD" w:rsidRPr="000969BD">
        <w:rPr>
          <w:szCs w:val="24"/>
        </w:rPr>
        <w:t xml:space="preserve">EULEX </w:t>
      </w:r>
      <w:proofErr w:type="spellStart"/>
      <w:r w:rsidR="000969BD" w:rsidRPr="000969BD">
        <w:rPr>
          <w:szCs w:val="24"/>
        </w:rPr>
        <w:t>Center</w:t>
      </w:r>
      <w:proofErr w:type="spellEnd"/>
      <w:r w:rsidR="000969BD" w:rsidRPr="000969BD">
        <w:rPr>
          <w:szCs w:val="24"/>
        </w:rPr>
        <w:t xml:space="preserve"> </w:t>
      </w:r>
      <w:proofErr w:type="spellStart"/>
      <w:r w:rsidR="000969BD" w:rsidRPr="000969BD">
        <w:rPr>
          <w:szCs w:val="24"/>
        </w:rPr>
        <w:t>Mitrovica</w:t>
      </w:r>
      <w:proofErr w:type="spellEnd"/>
      <w:r w:rsidR="000969BD" w:rsidRPr="000969BD">
        <w:rPr>
          <w:szCs w:val="24"/>
        </w:rPr>
        <w:t xml:space="preserve">, Str. </w:t>
      </w:r>
      <w:proofErr w:type="spellStart"/>
      <w:r w:rsidR="000969BD" w:rsidRPr="000969BD">
        <w:rPr>
          <w:szCs w:val="24"/>
        </w:rPr>
        <w:t>Ferki</w:t>
      </w:r>
      <w:proofErr w:type="spellEnd"/>
      <w:r w:rsidR="000969BD" w:rsidRPr="000969BD">
        <w:rPr>
          <w:szCs w:val="24"/>
        </w:rPr>
        <w:t xml:space="preserve"> </w:t>
      </w:r>
      <w:proofErr w:type="spellStart"/>
      <w:r w:rsidR="000969BD" w:rsidRPr="000969BD">
        <w:rPr>
          <w:szCs w:val="24"/>
        </w:rPr>
        <w:t>Lisica</w:t>
      </w:r>
      <w:proofErr w:type="spellEnd"/>
      <w:r w:rsidR="000969BD" w:rsidRPr="000969BD">
        <w:rPr>
          <w:szCs w:val="24"/>
        </w:rPr>
        <w:t xml:space="preserve"> </w:t>
      </w:r>
      <w:proofErr w:type="spellStart"/>
      <w:r w:rsidR="000969BD" w:rsidRPr="000969BD">
        <w:rPr>
          <w:szCs w:val="24"/>
        </w:rPr>
        <w:t>n.n</w:t>
      </w:r>
      <w:proofErr w:type="spellEnd"/>
      <w:r w:rsidR="000969BD" w:rsidRPr="000969BD">
        <w:rPr>
          <w:szCs w:val="24"/>
        </w:rPr>
        <w:t xml:space="preserve">, 40000 </w:t>
      </w:r>
      <w:proofErr w:type="spellStart"/>
      <w:r w:rsidR="000969BD" w:rsidRPr="000969BD">
        <w:rPr>
          <w:szCs w:val="24"/>
        </w:rPr>
        <w:t>Mitrovicë</w:t>
      </w:r>
      <w:proofErr w:type="spellEnd"/>
      <w:r w:rsidR="000969BD" w:rsidRPr="000969BD">
        <w:rPr>
          <w:szCs w:val="24"/>
        </w:rPr>
        <w:t>/</w:t>
      </w:r>
      <w:proofErr w:type="spellStart"/>
      <w:r w:rsidR="000969BD" w:rsidRPr="000969BD">
        <w:rPr>
          <w:szCs w:val="24"/>
        </w:rPr>
        <w:t>Mitrovica</w:t>
      </w:r>
      <w:proofErr w:type="spellEnd"/>
      <w:r w:rsidR="005603AD">
        <w:rPr>
          <w:szCs w:val="24"/>
        </w:rPr>
        <w:t>.</w:t>
      </w:r>
    </w:p>
    <w:p w:rsidR="001941DF" w:rsidRPr="007E7800" w:rsidRDefault="001941DF" w:rsidP="000969BD">
      <w:pPr>
        <w:spacing w:line="240" w:lineRule="auto"/>
        <w:jc w:val="both"/>
        <w:outlineLvl w:val="0"/>
        <w:rPr>
          <w:szCs w:val="24"/>
        </w:rPr>
      </w:pPr>
    </w:p>
    <w:p w:rsidR="000E7C7A" w:rsidRPr="007B4237" w:rsidRDefault="000E7C7A" w:rsidP="000E7C7A">
      <w:pPr>
        <w:spacing w:line="240" w:lineRule="auto"/>
        <w:jc w:val="both"/>
        <w:rPr>
          <w:b/>
          <w:szCs w:val="24"/>
        </w:rPr>
      </w:pPr>
      <w:r w:rsidRPr="007B4237">
        <w:rPr>
          <w:b/>
          <w:szCs w:val="24"/>
        </w:rPr>
        <w:t xml:space="preserve">A. </w:t>
      </w:r>
      <w:r w:rsidRPr="007B4237">
        <w:rPr>
          <w:b/>
          <w:szCs w:val="24"/>
        </w:rPr>
        <w:tab/>
        <w:t>Overview of the Meeting.</w:t>
      </w:r>
    </w:p>
    <w:p w:rsidR="000E7C7A" w:rsidRDefault="000E7C7A" w:rsidP="00CA1542">
      <w:pPr>
        <w:spacing w:line="240" w:lineRule="auto"/>
        <w:jc w:val="both"/>
        <w:rPr>
          <w:szCs w:val="24"/>
        </w:rPr>
      </w:pPr>
    </w:p>
    <w:p w:rsidR="00D13090" w:rsidRDefault="00372B1D" w:rsidP="00CA1542">
      <w:pPr>
        <w:spacing w:line="240" w:lineRule="auto"/>
        <w:jc w:val="both"/>
        <w:rPr>
          <w:szCs w:val="24"/>
        </w:rPr>
      </w:pPr>
      <w:r w:rsidRPr="00CE31F3">
        <w:rPr>
          <w:szCs w:val="24"/>
        </w:rPr>
        <w:t>R</w:t>
      </w:r>
      <w:r w:rsidR="00B34341" w:rsidRPr="00CE31F3">
        <w:rPr>
          <w:szCs w:val="24"/>
        </w:rPr>
        <w:t>epresentative</w:t>
      </w:r>
      <w:r w:rsidR="00AE5F44" w:rsidRPr="00CE31F3">
        <w:rPr>
          <w:szCs w:val="24"/>
        </w:rPr>
        <w:t xml:space="preserve"> </w:t>
      </w:r>
      <w:r w:rsidR="00B34341" w:rsidRPr="00CE31F3">
        <w:rPr>
          <w:szCs w:val="24"/>
        </w:rPr>
        <w:t xml:space="preserve">of </w:t>
      </w:r>
      <w:r w:rsidR="00CE31F3">
        <w:rPr>
          <w:szCs w:val="24"/>
        </w:rPr>
        <w:t>10</w:t>
      </w:r>
      <w:r w:rsidR="008D4398" w:rsidRPr="00CE31F3">
        <w:rPr>
          <w:szCs w:val="24"/>
        </w:rPr>
        <w:t xml:space="preserve"> (</w:t>
      </w:r>
      <w:r w:rsidR="00CE31F3">
        <w:rPr>
          <w:szCs w:val="24"/>
        </w:rPr>
        <w:t>ten</w:t>
      </w:r>
      <w:r w:rsidR="008D4398" w:rsidRPr="00CE31F3">
        <w:rPr>
          <w:szCs w:val="24"/>
        </w:rPr>
        <w:t>)</w:t>
      </w:r>
      <w:r w:rsidR="00CE31F3" w:rsidRPr="00CE31F3">
        <w:rPr>
          <w:szCs w:val="24"/>
        </w:rPr>
        <w:t xml:space="preserve"> companies</w:t>
      </w:r>
      <w:r w:rsidR="00907B57" w:rsidRPr="007E7800">
        <w:rPr>
          <w:szCs w:val="24"/>
        </w:rPr>
        <w:t xml:space="preserve"> attended</w:t>
      </w:r>
      <w:r w:rsidR="00907B57">
        <w:rPr>
          <w:szCs w:val="24"/>
        </w:rPr>
        <w:t xml:space="preserve"> </w:t>
      </w:r>
      <w:r w:rsidR="00AE5F44" w:rsidRPr="00AA189D">
        <w:rPr>
          <w:szCs w:val="24"/>
        </w:rPr>
        <w:t>the</w:t>
      </w:r>
      <w:r w:rsidR="00F2423C">
        <w:rPr>
          <w:szCs w:val="24"/>
        </w:rPr>
        <w:t xml:space="preserve"> site visit</w:t>
      </w:r>
      <w:r w:rsidR="00C74D94">
        <w:rPr>
          <w:szCs w:val="24"/>
        </w:rPr>
        <w:t>, as follows:</w:t>
      </w:r>
    </w:p>
    <w:p w:rsidR="00C74D94" w:rsidRDefault="00C74D94" w:rsidP="00CA1542">
      <w:pPr>
        <w:spacing w:line="240" w:lineRule="auto"/>
        <w:jc w:val="both"/>
        <w:rPr>
          <w:szCs w:val="24"/>
        </w:rPr>
      </w:pPr>
    </w:p>
    <w:p w:rsidR="005603AD" w:rsidRPr="00CE31F3" w:rsidRDefault="00CE31F3" w:rsidP="00C74D94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szCs w:val="24"/>
        </w:rPr>
      </w:pPr>
      <w:proofErr w:type="spellStart"/>
      <w:r w:rsidRPr="00CE31F3">
        <w:rPr>
          <w:szCs w:val="24"/>
        </w:rPr>
        <w:t>Arking</w:t>
      </w:r>
      <w:proofErr w:type="spellEnd"/>
      <w:r w:rsidRPr="00CE31F3">
        <w:rPr>
          <w:szCs w:val="24"/>
        </w:rPr>
        <w:t xml:space="preserve"> </w:t>
      </w:r>
      <w:proofErr w:type="spellStart"/>
      <w:r w:rsidRPr="00CE31F3">
        <w:rPr>
          <w:szCs w:val="24"/>
        </w:rPr>
        <w:t>shpk</w:t>
      </w:r>
      <w:proofErr w:type="spellEnd"/>
      <w:r w:rsidR="005603AD" w:rsidRPr="00CE31F3">
        <w:rPr>
          <w:szCs w:val="24"/>
        </w:rPr>
        <w:t>, Kosovo</w:t>
      </w:r>
    </w:p>
    <w:p w:rsidR="00CE31F3" w:rsidRPr="00CE31F3" w:rsidRDefault="00CE31F3" w:rsidP="00C74D94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szCs w:val="24"/>
        </w:rPr>
      </w:pPr>
      <w:r w:rsidRPr="00CE31F3">
        <w:rPr>
          <w:szCs w:val="24"/>
        </w:rPr>
        <w:t>ITBM LLC, Kosovo</w:t>
      </w:r>
    </w:p>
    <w:p w:rsidR="00CE31F3" w:rsidRPr="00CE31F3" w:rsidRDefault="00CE31F3" w:rsidP="00C74D94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szCs w:val="24"/>
        </w:rPr>
      </w:pPr>
      <w:r w:rsidRPr="00CE31F3">
        <w:rPr>
          <w:szCs w:val="24"/>
        </w:rPr>
        <w:t>K-</w:t>
      </w:r>
      <w:proofErr w:type="spellStart"/>
      <w:r w:rsidRPr="00CE31F3">
        <w:rPr>
          <w:szCs w:val="24"/>
        </w:rPr>
        <w:t>ing</w:t>
      </w:r>
      <w:proofErr w:type="spellEnd"/>
      <w:r w:rsidRPr="00CE31F3">
        <w:rPr>
          <w:szCs w:val="24"/>
        </w:rPr>
        <w:t xml:space="preserve"> </w:t>
      </w:r>
      <w:proofErr w:type="spellStart"/>
      <w:r w:rsidRPr="00CE31F3">
        <w:rPr>
          <w:szCs w:val="24"/>
        </w:rPr>
        <w:t>shpk</w:t>
      </w:r>
      <w:proofErr w:type="spellEnd"/>
      <w:r w:rsidRPr="00CE31F3">
        <w:rPr>
          <w:szCs w:val="24"/>
        </w:rPr>
        <w:t>, Kosovo</w:t>
      </w:r>
    </w:p>
    <w:p w:rsidR="00CE31F3" w:rsidRPr="00CE31F3" w:rsidRDefault="00CE31F3" w:rsidP="00C74D94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szCs w:val="24"/>
        </w:rPr>
      </w:pPr>
      <w:r w:rsidRPr="00CE31F3">
        <w:rPr>
          <w:szCs w:val="24"/>
        </w:rPr>
        <w:t xml:space="preserve">Lili Group </w:t>
      </w:r>
      <w:proofErr w:type="spellStart"/>
      <w:r w:rsidRPr="00CE31F3">
        <w:rPr>
          <w:szCs w:val="24"/>
        </w:rPr>
        <w:t>shpk</w:t>
      </w:r>
      <w:proofErr w:type="spellEnd"/>
    </w:p>
    <w:p w:rsidR="00CE31F3" w:rsidRPr="00CE31F3" w:rsidRDefault="00CE31F3" w:rsidP="00C74D94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szCs w:val="24"/>
        </w:rPr>
      </w:pPr>
      <w:proofErr w:type="spellStart"/>
      <w:r w:rsidRPr="00CE31F3">
        <w:rPr>
          <w:szCs w:val="24"/>
        </w:rPr>
        <w:t>Nartel</w:t>
      </w:r>
      <w:proofErr w:type="spellEnd"/>
      <w:r w:rsidRPr="00CE31F3">
        <w:rPr>
          <w:szCs w:val="24"/>
        </w:rPr>
        <w:t xml:space="preserve"> NNE, Kosovo</w:t>
      </w:r>
    </w:p>
    <w:p w:rsidR="00CE31F3" w:rsidRPr="00CE31F3" w:rsidRDefault="00CE31F3" w:rsidP="00C74D94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szCs w:val="24"/>
        </w:rPr>
      </w:pPr>
      <w:r w:rsidRPr="00CE31F3">
        <w:rPr>
          <w:szCs w:val="24"/>
        </w:rPr>
        <w:t xml:space="preserve">Arc Project </w:t>
      </w:r>
      <w:proofErr w:type="spellStart"/>
      <w:r w:rsidRPr="00CE31F3">
        <w:rPr>
          <w:szCs w:val="24"/>
        </w:rPr>
        <w:t>shpk</w:t>
      </w:r>
      <w:proofErr w:type="spellEnd"/>
      <w:r w:rsidRPr="00CE31F3">
        <w:rPr>
          <w:szCs w:val="24"/>
        </w:rPr>
        <w:t>, Kosovo</w:t>
      </w:r>
    </w:p>
    <w:p w:rsidR="00CE31F3" w:rsidRPr="00CE31F3" w:rsidRDefault="00CE31F3" w:rsidP="00C74D94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szCs w:val="24"/>
        </w:rPr>
      </w:pPr>
      <w:proofErr w:type="spellStart"/>
      <w:r w:rsidRPr="00CE31F3">
        <w:rPr>
          <w:szCs w:val="24"/>
        </w:rPr>
        <w:t>Fitimi</w:t>
      </w:r>
      <w:proofErr w:type="spellEnd"/>
      <w:r w:rsidRPr="00CE31F3">
        <w:rPr>
          <w:szCs w:val="24"/>
        </w:rPr>
        <w:t xml:space="preserve"> NNT, Kosovo</w:t>
      </w:r>
    </w:p>
    <w:p w:rsidR="00CE31F3" w:rsidRPr="00CE31F3" w:rsidRDefault="00CE31F3" w:rsidP="00C74D94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szCs w:val="24"/>
        </w:rPr>
      </w:pPr>
      <w:r w:rsidRPr="00CE31F3">
        <w:rPr>
          <w:szCs w:val="24"/>
        </w:rPr>
        <w:t xml:space="preserve">Construction Group </w:t>
      </w:r>
      <w:proofErr w:type="spellStart"/>
      <w:r w:rsidRPr="00CE31F3">
        <w:rPr>
          <w:szCs w:val="24"/>
        </w:rPr>
        <w:t>shpk</w:t>
      </w:r>
      <w:proofErr w:type="spellEnd"/>
      <w:r w:rsidRPr="00CE31F3">
        <w:rPr>
          <w:szCs w:val="24"/>
        </w:rPr>
        <w:t>, Kosovo</w:t>
      </w:r>
    </w:p>
    <w:p w:rsidR="00CE31F3" w:rsidRPr="00CE31F3" w:rsidRDefault="00CE31F3" w:rsidP="00C74D94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szCs w:val="24"/>
        </w:rPr>
      </w:pPr>
      <w:proofErr w:type="spellStart"/>
      <w:r w:rsidRPr="00CE31F3">
        <w:rPr>
          <w:szCs w:val="24"/>
        </w:rPr>
        <w:t>Uniproject</w:t>
      </w:r>
      <w:proofErr w:type="spellEnd"/>
      <w:r w:rsidRPr="00CE31F3">
        <w:rPr>
          <w:szCs w:val="24"/>
        </w:rPr>
        <w:t xml:space="preserve"> </w:t>
      </w:r>
      <w:proofErr w:type="spellStart"/>
      <w:r w:rsidRPr="00CE31F3">
        <w:rPr>
          <w:szCs w:val="24"/>
        </w:rPr>
        <w:t>shpk</w:t>
      </w:r>
      <w:proofErr w:type="spellEnd"/>
      <w:r w:rsidRPr="00CE31F3">
        <w:rPr>
          <w:szCs w:val="24"/>
        </w:rPr>
        <w:t>, Kosovo and</w:t>
      </w:r>
    </w:p>
    <w:p w:rsidR="00CE31F3" w:rsidRPr="00CE31F3" w:rsidRDefault="00CE31F3" w:rsidP="00C74D94">
      <w:pPr>
        <w:pStyle w:val="ListParagraph"/>
        <w:numPr>
          <w:ilvl w:val="0"/>
          <w:numId w:val="37"/>
        </w:numPr>
        <w:spacing w:line="240" w:lineRule="auto"/>
        <w:ind w:left="567" w:hanging="567"/>
        <w:jc w:val="both"/>
        <w:rPr>
          <w:szCs w:val="24"/>
        </w:rPr>
      </w:pPr>
      <w:proofErr w:type="spellStart"/>
      <w:r w:rsidRPr="00CE31F3">
        <w:rPr>
          <w:szCs w:val="24"/>
        </w:rPr>
        <w:t>Protech</w:t>
      </w:r>
      <w:proofErr w:type="spellEnd"/>
      <w:r w:rsidRPr="00CE31F3">
        <w:rPr>
          <w:szCs w:val="24"/>
        </w:rPr>
        <w:t>, Kosovo</w:t>
      </w:r>
    </w:p>
    <w:p w:rsidR="00501298" w:rsidRPr="00AA189D" w:rsidRDefault="00501298" w:rsidP="00501298">
      <w:pPr>
        <w:spacing w:line="240" w:lineRule="auto"/>
        <w:jc w:val="both"/>
        <w:rPr>
          <w:szCs w:val="24"/>
          <w:lang w:val="en-US"/>
        </w:rPr>
      </w:pPr>
    </w:p>
    <w:p w:rsidR="004E1EC4" w:rsidRDefault="00F7273D" w:rsidP="004E1EC4">
      <w:pPr>
        <w:spacing w:line="240" w:lineRule="auto"/>
        <w:jc w:val="both"/>
        <w:rPr>
          <w:szCs w:val="24"/>
        </w:rPr>
      </w:pPr>
      <w:r w:rsidRPr="00AA189D">
        <w:rPr>
          <w:szCs w:val="24"/>
        </w:rPr>
        <w:t xml:space="preserve">EULEX Procurement Section </w:t>
      </w:r>
      <w:r w:rsidR="000C2DD9">
        <w:rPr>
          <w:szCs w:val="24"/>
        </w:rPr>
        <w:t>informed</w:t>
      </w:r>
      <w:r w:rsidRPr="00AA189D">
        <w:rPr>
          <w:szCs w:val="24"/>
        </w:rPr>
        <w:t xml:space="preserve"> </w:t>
      </w:r>
      <w:r w:rsidR="002E5D1E">
        <w:rPr>
          <w:szCs w:val="24"/>
        </w:rPr>
        <w:t xml:space="preserve">the </w:t>
      </w:r>
      <w:r w:rsidR="001C5823">
        <w:rPr>
          <w:szCs w:val="24"/>
        </w:rPr>
        <w:t>attendees</w:t>
      </w:r>
      <w:r w:rsidR="000C2DD9">
        <w:rPr>
          <w:szCs w:val="24"/>
        </w:rPr>
        <w:t xml:space="preserve"> of the site visit</w:t>
      </w:r>
      <w:r w:rsidR="002E5D1E">
        <w:rPr>
          <w:szCs w:val="24"/>
        </w:rPr>
        <w:t xml:space="preserve"> </w:t>
      </w:r>
      <w:r w:rsidRPr="00AA189D">
        <w:rPr>
          <w:szCs w:val="24"/>
        </w:rPr>
        <w:t>about procedural rul</w:t>
      </w:r>
      <w:r w:rsidR="00907B57">
        <w:rPr>
          <w:szCs w:val="24"/>
        </w:rPr>
        <w:t>es and the deadline for</w:t>
      </w:r>
      <w:r w:rsidR="002E5D1E">
        <w:rPr>
          <w:szCs w:val="24"/>
        </w:rPr>
        <w:t xml:space="preserve"> </w:t>
      </w:r>
      <w:r w:rsidR="00907B57">
        <w:rPr>
          <w:szCs w:val="24"/>
        </w:rPr>
        <w:t xml:space="preserve">request for </w:t>
      </w:r>
      <w:r w:rsidR="002E5D1E">
        <w:rPr>
          <w:szCs w:val="24"/>
        </w:rPr>
        <w:t xml:space="preserve">any </w:t>
      </w:r>
      <w:r w:rsidR="00907B57">
        <w:rPr>
          <w:szCs w:val="24"/>
        </w:rPr>
        <w:t xml:space="preserve">clarification from the </w:t>
      </w:r>
      <w:r w:rsidR="002E5D1E">
        <w:rPr>
          <w:szCs w:val="24"/>
        </w:rPr>
        <w:t>Contracting A</w:t>
      </w:r>
      <w:r w:rsidR="00907B57">
        <w:rPr>
          <w:szCs w:val="24"/>
        </w:rPr>
        <w:t>uthority</w:t>
      </w:r>
      <w:r w:rsidR="00B34341">
        <w:rPr>
          <w:szCs w:val="24"/>
        </w:rPr>
        <w:t xml:space="preserve"> (i.e. </w:t>
      </w:r>
      <w:r w:rsidR="00EA5AC3">
        <w:t xml:space="preserve"> </w:t>
      </w:r>
      <w:r w:rsidR="000969BD" w:rsidRPr="003A62E5">
        <w:t>07</w:t>
      </w:r>
      <w:r w:rsidR="000969BD" w:rsidRPr="000969BD">
        <w:rPr>
          <w:vertAlign w:val="superscript"/>
        </w:rPr>
        <w:t>th</w:t>
      </w:r>
      <w:r w:rsidR="000969BD">
        <w:t xml:space="preserve"> of</w:t>
      </w:r>
      <w:r w:rsidR="000969BD" w:rsidRPr="003A62E5">
        <w:t xml:space="preserve"> December 2017</w:t>
      </w:r>
      <w:r w:rsidR="000969BD">
        <w:t xml:space="preserve"> </w:t>
      </w:r>
      <w:r w:rsidR="00DA7877">
        <w:rPr>
          <w:szCs w:val="24"/>
        </w:rPr>
        <w:t>at 1</w:t>
      </w:r>
      <w:r w:rsidR="00EA5AC3">
        <w:rPr>
          <w:szCs w:val="24"/>
        </w:rPr>
        <w:t>7</w:t>
      </w:r>
      <w:r w:rsidR="00DA7877">
        <w:rPr>
          <w:szCs w:val="24"/>
        </w:rPr>
        <w:t>:0</w:t>
      </w:r>
      <w:r w:rsidR="003C787E">
        <w:rPr>
          <w:szCs w:val="24"/>
        </w:rPr>
        <w:t>0</w:t>
      </w:r>
      <w:r w:rsidR="004E1EC4">
        <w:rPr>
          <w:szCs w:val="24"/>
        </w:rPr>
        <w:t xml:space="preserve"> </w:t>
      </w:r>
      <w:r w:rsidR="003C787E">
        <w:rPr>
          <w:szCs w:val="24"/>
        </w:rPr>
        <w:t>hrs</w:t>
      </w:r>
      <w:r w:rsidR="001C5823">
        <w:rPr>
          <w:szCs w:val="24"/>
        </w:rPr>
        <w:t>)</w:t>
      </w:r>
      <w:r w:rsidR="00907B57">
        <w:rPr>
          <w:szCs w:val="24"/>
        </w:rPr>
        <w:t>.</w:t>
      </w:r>
      <w:r w:rsidR="00DA7877">
        <w:rPr>
          <w:szCs w:val="24"/>
        </w:rPr>
        <w:t xml:space="preserve"> The Contracting Authority will reply t</w:t>
      </w:r>
      <w:r w:rsidR="00B34341">
        <w:rPr>
          <w:szCs w:val="24"/>
        </w:rPr>
        <w:t>o</w:t>
      </w:r>
      <w:r w:rsidR="00EA5AC3">
        <w:rPr>
          <w:szCs w:val="24"/>
        </w:rPr>
        <w:t xml:space="preserve"> all clarification requests by </w:t>
      </w:r>
      <w:r w:rsidR="000969BD">
        <w:rPr>
          <w:szCs w:val="24"/>
        </w:rPr>
        <w:br/>
      </w:r>
      <w:r w:rsidR="000969BD" w:rsidRPr="003A62E5">
        <w:t>15</w:t>
      </w:r>
      <w:r w:rsidR="000969BD" w:rsidRPr="000969BD">
        <w:rPr>
          <w:vertAlign w:val="superscript"/>
        </w:rPr>
        <w:t>th</w:t>
      </w:r>
      <w:r w:rsidR="000969BD">
        <w:t xml:space="preserve"> of</w:t>
      </w:r>
      <w:r w:rsidR="000969BD" w:rsidRPr="003A62E5">
        <w:t xml:space="preserve"> December 2017</w:t>
      </w:r>
      <w:r w:rsidR="00F41411">
        <w:rPr>
          <w:szCs w:val="24"/>
        </w:rPr>
        <w:t>.</w:t>
      </w:r>
      <w:r w:rsidR="005603AD">
        <w:rPr>
          <w:szCs w:val="24"/>
        </w:rPr>
        <w:t xml:space="preserve"> </w:t>
      </w:r>
    </w:p>
    <w:p w:rsidR="004E1EC4" w:rsidRDefault="004E1EC4" w:rsidP="00501298">
      <w:pPr>
        <w:spacing w:line="240" w:lineRule="auto"/>
        <w:jc w:val="both"/>
        <w:rPr>
          <w:szCs w:val="24"/>
        </w:rPr>
      </w:pPr>
    </w:p>
    <w:p w:rsidR="00234EEE" w:rsidRPr="00234EEE" w:rsidRDefault="00234EEE" w:rsidP="00234EEE">
      <w:pPr>
        <w:spacing w:line="240" w:lineRule="auto"/>
        <w:jc w:val="both"/>
        <w:rPr>
          <w:szCs w:val="24"/>
        </w:rPr>
      </w:pPr>
      <w:r w:rsidRPr="00234EEE">
        <w:rPr>
          <w:szCs w:val="24"/>
        </w:rPr>
        <w:t xml:space="preserve">Attendees were strongly advised to respect the submission </w:t>
      </w:r>
      <w:r w:rsidR="004D05E5" w:rsidRPr="00234EEE">
        <w:rPr>
          <w:szCs w:val="24"/>
        </w:rPr>
        <w:t>deadline</w:t>
      </w:r>
      <w:r w:rsidR="000969BD">
        <w:rPr>
          <w:szCs w:val="24"/>
        </w:rPr>
        <w:t xml:space="preserve"> </w:t>
      </w:r>
      <w:r w:rsidR="000969BD">
        <w:rPr>
          <w:szCs w:val="24"/>
        </w:rPr>
        <w:br/>
        <w:t>(</w:t>
      </w:r>
      <w:r w:rsidR="000969BD" w:rsidRPr="003A62E5">
        <w:t>28 December 2017</w:t>
      </w:r>
      <w:r w:rsidR="000969BD">
        <w:t>)</w:t>
      </w:r>
      <w:r w:rsidR="004D05E5" w:rsidRPr="00234EEE">
        <w:rPr>
          <w:szCs w:val="24"/>
        </w:rPr>
        <w:t>;</w:t>
      </w:r>
      <w:r w:rsidRPr="00234EEE">
        <w:rPr>
          <w:szCs w:val="24"/>
        </w:rPr>
        <w:t xml:space="preserve"> no offer will be accepted and examined if recei</w:t>
      </w:r>
      <w:r>
        <w:rPr>
          <w:szCs w:val="24"/>
        </w:rPr>
        <w:t>ved</w:t>
      </w:r>
      <w:r w:rsidRPr="00234EEE">
        <w:rPr>
          <w:szCs w:val="24"/>
        </w:rPr>
        <w:t xml:space="preserve"> after the set deadline.</w:t>
      </w:r>
      <w:r w:rsidR="00F41411">
        <w:rPr>
          <w:szCs w:val="24"/>
        </w:rPr>
        <w:t xml:space="preserve"> </w:t>
      </w:r>
      <w:r w:rsidR="00F41411" w:rsidRPr="007E7800">
        <w:rPr>
          <w:szCs w:val="24"/>
        </w:rPr>
        <w:t xml:space="preserve">The tenders will be opened in </w:t>
      </w:r>
      <w:r w:rsidR="00F41411" w:rsidRPr="00B63DFD">
        <w:rPr>
          <w:szCs w:val="24"/>
        </w:rPr>
        <w:t>public session</w:t>
      </w:r>
      <w:r w:rsidR="00F41411" w:rsidRPr="007E7800">
        <w:rPr>
          <w:szCs w:val="24"/>
        </w:rPr>
        <w:t xml:space="preserve"> on </w:t>
      </w:r>
      <w:r w:rsidR="00B63DFD" w:rsidRPr="00234EEE">
        <w:rPr>
          <w:szCs w:val="24"/>
        </w:rPr>
        <w:t>the set deadline</w:t>
      </w:r>
      <w:r w:rsidR="00B63DFD" w:rsidRPr="007E7800">
        <w:rPr>
          <w:szCs w:val="24"/>
        </w:rPr>
        <w:t xml:space="preserve"> </w:t>
      </w:r>
      <w:r w:rsidR="00F41411" w:rsidRPr="007E7800">
        <w:rPr>
          <w:szCs w:val="24"/>
        </w:rPr>
        <w:t>at EULEX Kosovo - Procurement Section, Ndertesa Farmed, “Muharrem Fejza” p.n. Lagja e Spitalit, 10000 Pristina, Kosovo.</w:t>
      </w:r>
    </w:p>
    <w:p w:rsidR="000E7C7A" w:rsidRDefault="000E7C7A" w:rsidP="00B3633B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" w:hAnsi="Times"/>
          <w:color w:val="000000"/>
          <w:szCs w:val="24"/>
        </w:rPr>
      </w:pPr>
    </w:p>
    <w:p w:rsidR="000E7C7A" w:rsidRPr="007B4237" w:rsidRDefault="000E7C7A" w:rsidP="000E7C7A">
      <w:pPr>
        <w:spacing w:line="240" w:lineRule="auto"/>
        <w:jc w:val="both"/>
        <w:rPr>
          <w:b/>
          <w:szCs w:val="24"/>
          <w:lang w:val="en-US"/>
        </w:rPr>
      </w:pPr>
      <w:r w:rsidRPr="007B4237">
        <w:rPr>
          <w:b/>
          <w:szCs w:val="24"/>
          <w:lang w:val="en-US"/>
        </w:rPr>
        <w:t xml:space="preserve">B. </w:t>
      </w:r>
      <w:r w:rsidRPr="007B4237">
        <w:rPr>
          <w:b/>
          <w:szCs w:val="24"/>
          <w:lang w:val="en-US"/>
        </w:rPr>
        <w:tab/>
      </w:r>
      <w:r>
        <w:rPr>
          <w:b/>
          <w:szCs w:val="24"/>
          <w:lang w:val="en-US"/>
        </w:rPr>
        <w:t xml:space="preserve">Technical </w:t>
      </w:r>
      <w:r w:rsidRPr="007B4237">
        <w:rPr>
          <w:b/>
          <w:szCs w:val="24"/>
          <w:lang w:val="en-US"/>
        </w:rPr>
        <w:t>Information.</w:t>
      </w:r>
    </w:p>
    <w:p w:rsidR="000E7C7A" w:rsidRDefault="000E7C7A" w:rsidP="00B3633B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" w:hAnsi="Times"/>
          <w:color w:val="000000"/>
          <w:szCs w:val="24"/>
        </w:rPr>
      </w:pPr>
    </w:p>
    <w:p w:rsidR="00611927" w:rsidRPr="00611927" w:rsidRDefault="00A97457" w:rsidP="00611927">
      <w:pPr>
        <w:widowControl/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r w:rsidRPr="006F055D">
        <w:rPr>
          <w:rFonts w:ascii="Times" w:hAnsi="Times"/>
          <w:color w:val="000000"/>
          <w:szCs w:val="24"/>
        </w:rPr>
        <w:t xml:space="preserve">EULEX </w:t>
      </w:r>
      <w:r w:rsidR="00C15AB1" w:rsidRPr="006F055D">
        <w:rPr>
          <w:rFonts w:ascii="Times" w:hAnsi="Times"/>
          <w:color w:val="000000"/>
          <w:szCs w:val="24"/>
        </w:rPr>
        <w:t xml:space="preserve">Building Management </w:t>
      </w:r>
      <w:r w:rsidR="00EC4CC3" w:rsidRPr="006F055D">
        <w:rPr>
          <w:rFonts w:ascii="Times" w:hAnsi="Times"/>
          <w:color w:val="000000"/>
          <w:szCs w:val="24"/>
        </w:rPr>
        <w:t>Unit</w:t>
      </w:r>
      <w:r w:rsidR="00A35402" w:rsidRPr="006F055D">
        <w:rPr>
          <w:rFonts w:ascii="Times" w:hAnsi="Times"/>
          <w:color w:val="000000"/>
          <w:szCs w:val="24"/>
        </w:rPr>
        <w:t xml:space="preserve"> </w:t>
      </w:r>
      <w:r w:rsidR="00EC4CC3" w:rsidRPr="006F055D">
        <w:rPr>
          <w:rFonts w:ascii="Times" w:hAnsi="Times"/>
          <w:color w:val="000000"/>
          <w:szCs w:val="24"/>
        </w:rPr>
        <w:t>(BMU</w:t>
      </w:r>
      <w:r w:rsidR="000E7C7A" w:rsidRPr="006F055D">
        <w:rPr>
          <w:rFonts w:ascii="Times" w:hAnsi="Times"/>
          <w:color w:val="000000"/>
          <w:szCs w:val="24"/>
        </w:rPr>
        <w:t xml:space="preserve">) </w:t>
      </w:r>
      <w:r w:rsidR="00C15AB1" w:rsidRPr="006F055D">
        <w:rPr>
          <w:rFonts w:ascii="Times" w:hAnsi="Times"/>
          <w:color w:val="000000"/>
          <w:szCs w:val="24"/>
        </w:rPr>
        <w:t xml:space="preserve">briefed all present </w:t>
      </w:r>
      <w:r w:rsidR="00A35402" w:rsidRPr="006F055D">
        <w:rPr>
          <w:rFonts w:ascii="Times" w:hAnsi="Times"/>
          <w:color w:val="000000"/>
          <w:szCs w:val="24"/>
        </w:rPr>
        <w:t>about</w:t>
      </w:r>
      <w:r w:rsidRPr="006F055D">
        <w:rPr>
          <w:rFonts w:ascii="Times" w:hAnsi="Times"/>
          <w:color w:val="000000"/>
          <w:szCs w:val="24"/>
        </w:rPr>
        <w:t xml:space="preserve"> the project.</w:t>
      </w:r>
      <w:r w:rsidR="00396C6D" w:rsidRPr="006F055D">
        <w:rPr>
          <w:rFonts w:ascii="Times" w:hAnsi="Times"/>
          <w:color w:val="000000"/>
          <w:szCs w:val="24"/>
        </w:rPr>
        <w:t xml:space="preserve"> </w:t>
      </w:r>
      <w:r w:rsidR="00C15AB1" w:rsidRPr="007E7800">
        <w:rPr>
          <w:color w:val="000000"/>
          <w:szCs w:val="24"/>
        </w:rPr>
        <w:t xml:space="preserve">Representatives of </w:t>
      </w:r>
      <w:r w:rsidR="008A6665" w:rsidRPr="007E7800">
        <w:rPr>
          <w:color w:val="000000"/>
          <w:szCs w:val="24"/>
        </w:rPr>
        <w:t>c</w:t>
      </w:r>
      <w:r w:rsidR="00C15AB1" w:rsidRPr="007E7800">
        <w:rPr>
          <w:color w:val="000000"/>
          <w:szCs w:val="24"/>
        </w:rPr>
        <w:t xml:space="preserve">ompanies had the opportunity to walk through the </w:t>
      </w:r>
      <w:r w:rsidR="00B63DFD" w:rsidRPr="000969BD">
        <w:rPr>
          <w:rFonts w:ascii="Times" w:hAnsi="Times"/>
          <w:color w:val="000000"/>
          <w:szCs w:val="24"/>
        </w:rPr>
        <w:t xml:space="preserve">EULEX </w:t>
      </w:r>
      <w:proofErr w:type="spellStart"/>
      <w:r w:rsidR="000969BD" w:rsidRPr="000969BD">
        <w:rPr>
          <w:rFonts w:ascii="Times" w:hAnsi="Times"/>
          <w:color w:val="000000"/>
          <w:szCs w:val="24"/>
        </w:rPr>
        <w:t>Center</w:t>
      </w:r>
      <w:proofErr w:type="spellEnd"/>
      <w:r w:rsidR="000969BD" w:rsidRPr="000969BD">
        <w:rPr>
          <w:rFonts w:ascii="Times" w:hAnsi="Times"/>
          <w:color w:val="000000"/>
          <w:szCs w:val="24"/>
        </w:rPr>
        <w:t xml:space="preserve">, </w:t>
      </w:r>
      <w:proofErr w:type="spellStart"/>
      <w:r w:rsidR="000969BD" w:rsidRPr="000969BD">
        <w:rPr>
          <w:rFonts w:ascii="Times" w:hAnsi="Times"/>
          <w:color w:val="000000"/>
          <w:szCs w:val="24"/>
        </w:rPr>
        <w:t>Mitrovica</w:t>
      </w:r>
      <w:proofErr w:type="spellEnd"/>
      <w:r w:rsidR="00E2148E">
        <w:rPr>
          <w:color w:val="000000"/>
          <w:szCs w:val="24"/>
        </w:rPr>
        <w:t>,</w:t>
      </w:r>
      <w:r w:rsidR="002765CB">
        <w:rPr>
          <w:color w:val="000000"/>
          <w:szCs w:val="24"/>
        </w:rPr>
        <w:t xml:space="preserve"> </w:t>
      </w:r>
      <w:r w:rsidR="004E1EC4">
        <w:rPr>
          <w:color w:val="000000"/>
          <w:szCs w:val="24"/>
        </w:rPr>
        <w:t xml:space="preserve">and were </w:t>
      </w:r>
      <w:r w:rsidR="002765CB">
        <w:rPr>
          <w:color w:val="000000"/>
          <w:szCs w:val="24"/>
        </w:rPr>
        <w:t>briefed in</w:t>
      </w:r>
      <w:r w:rsidR="004E1EC4">
        <w:rPr>
          <w:color w:val="000000"/>
          <w:szCs w:val="24"/>
        </w:rPr>
        <w:t xml:space="preserve"> more</w:t>
      </w:r>
      <w:r w:rsidR="002765CB">
        <w:rPr>
          <w:color w:val="000000"/>
          <w:szCs w:val="24"/>
        </w:rPr>
        <w:t xml:space="preserve"> details </w:t>
      </w:r>
      <w:r w:rsidR="00C74D94">
        <w:rPr>
          <w:color w:val="000000"/>
          <w:szCs w:val="24"/>
        </w:rPr>
        <w:t>on</w:t>
      </w:r>
      <w:r w:rsidR="005330BD">
        <w:rPr>
          <w:color w:val="000000"/>
          <w:szCs w:val="24"/>
        </w:rPr>
        <w:t xml:space="preserve"> the different locations for Lot 1 and Lot </w:t>
      </w:r>
      <w:r w:rsidR="005330BD" w:rsidRPr="00611927">
        <w:rPr>
          <w:color w:val="000000"/>
          <w:szCs w:val="24"/>
        </w:rPr>
        <w:t>2</w:t>
      </w:r>
      <w:r w:rsidR="00C74D94" w:rsidRPr="00611927">
        <w:rPr>
          <w:color w:val="000000"/>
          <w:szCs w:val="24"/>
        </w:rPr>
        <w:t>.</w:t>
      </w:r>
      <w:r w:rsidR="005330BD">
        <w:rPr>
          <w:color w:val="000000"/>
          <w:szCs w:val="24"/>
        </w:rPr>
        <w:t xml:space="preserve"> The attendees were informed that they can submit offer for one single Lot or both Lots. </w:t>
      </w:r>
      <w:r w:rsidR="00611927">
        <w:rPr>
          <w:color w:val="000000"/>
          <w:szCs w:val="24"/>
        </w:rPr>
        <w:t>T</w:t>
      </w:r>
      <w:r w:rsidR="00611927" w:rsidRPr="00611927">
        <w:rPr>
          <w:color w:val="000000"/>
          <w:szCs w:val="24"/>
        </w:rPr>
        <w:t>hey were informed tha</w:t>
      </w:r>
      <w:r w:rsidR="00611927">
        <w:rPr>
          <w:color w:val="000000"/>
          <w:szCs w:val="24"/>
        </w:rPr>
        <w:t xml:space="preserve">t occupants of the buildings R1, </w:t>
      </w:r>
      <w:r w:rsidR="00611927" w:rsidRPr="00611927">
        <w:rPr>
          <w:color w:val="000000"/>
          <w:szCs w:val="24"/>
        </w:rPr>
        <w:t>R2</w:t>
      </w:r>
      <w:r w:rsidR="00611927">
        <w:rPr>
          <w:color w:val="000000"/>
          <w:szCs w:val="24"/>
        </w:rPr>
        <w:t>, R3 and O1 are constan</w:t>
      </w:r>
      <w:bookmarkStart w:id="0" w:name="_GoBack"/>
      <w:bookmarkEnd w:id="0"/>
      <w:r w:rsidR="00611927">
        <w:rPr>
          <w:color w:val="000000"/>
          <w:szCs w:val="24"/>
        </w:rPr>
        <w:t>tly in use</w:t>
      </w:r>
      <w:r w:rsidR="00611927" w:rsidRPr="00611927">
        <w:rPr>
          <w:color w:val="000000"/>
          <w:szCs w:val="24"/>
        </w:rPr>
        <w:t xml:space="preserve"> 24/7</w:t>
      </w:r>
      <w:r w:rsidR="00611927">
        <w:rPr>
          <w:color w:val="000000"/>
          <w:szCs w:val="24"/>
        </w:rPr>
        <w:t>,</w:t>
      </w:r>
    </w:p>
    <w:p w:rsidR="00E2148E" w:rsidRDefault="00611927" w:rsidP="00611927">
      <w:pPr>
        <w:widowControl/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</w:rPr>
      </w:pPr>
      <w:proofErr w:type="gramStart"/>
      <w:r w:rsidRPr="00611927">
        <w:rPr>
          <w:color w:val="000000"/>
          <w:szCs w:val="24"/>
        </w:rPr>
        <w:lastRenderedPageBreak/>
        <w:t>and</w:t>
      </w:r>
      <w:proofErr w:type="gramEnd"/>
      <w:r w:rsidRPr="00611927">
        <w:rPr>
          <w:color w:val="000000"/>
          <w:szCs w:val="24"/>
        </w:rPr>
        <w:t xml:space="preserve"> extra good planning is needed when replacing windows and AC's</w:t>
      </w:r>
      <w:r>
        <w:rPr>
          <w:color w:val="000000"/>
          <w:szCs w:val="24"/>
        </w:rPr>
        <w:t>.</w:t>
      </w:r>
    </w:p>
    <w:p w:rsidR="005D4ABE" w:rsidRDefault="005D4ABE" w:rsidP="00234EEE">
      <w:pPr>
        <w:spacing w:line="240" w:lineRule="auto"/>
        <w:jc w:val="both"/>
        <w:rPr>
          <w:color w:val="000000"/>
          <w:szCs w:val="24"/>
        </w:rPr>
      </w:pPr>
    </w:p>
    <w:p w:rsidR="00234EEE" w:rsidRDefault="00DF5917" w:rsidP="00234EEE">
      <w:pPr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It has been emphasized the importance of reading the Technical Specifications together with the BOQ, checking also the drawings, in order to have a clear view of the Project requirements. </w:t>
      </w:r>
    </w:p>
    <w:p w:rsidR="00867B19" w:rsidRDefault="00867B19" w:rsidP="00234EEE">
      <w:pPr>
        <w:spacing w:line="240" w:lineRule="auto"/>
        <w:jc w:val="both"/>
        <w:rPr>
          <w:color w:val="000000"/>
          <w:szCs w:val="24"/>
        </w:rPr>
      </w:pPr>
    </w:p>
    <w:p w:rsidR="00867B19" w:rsidRPr="007E7800" w:rsidRDefault="00867B19" w:rsidP="00234EEE">
      <w:pPr>
        <w:spacing w:line="24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Matrix document </w:t>
      </w:r>
      <w:r w:rsidR="006939EE">
        <w:rPr>
          <w:color w:val="000000"/>
          <w:szCs w:val="24"/>
        </w:rPr>
        <w:t>is</w:t>
      </w:r>
      <w:r>
        <w:rPr>
          <w:color w:val="000000"/>
          <w:szCs w:val="24"/>
        </w:rPr>
        <w:t xml:space="preserve"> to be checked for the documents to be submitted with the technical offer, apart from those </w:t>
      </w:r>
      <w:r w:rsidR="006939EE">
        <w:rPr>
          <w:color w:val="000000"/>
          <w:szCs w:val="24"/>
        </w:rPr>
        <w:t xml:space="preserve">indicated within Matrix </w:t>
      </w:r>
      <w:r>
        <w:rPr>
          <w:color w:val="000000"/>
          <w:szCs w:val="24"/>
        </w:rPr>
        <w:t xml:space="preserve">additional technical documents can be submitted to provide the required information of materials/items to be used. </w:t>
      </w:r>
    </w:p>
    <w:p w:rsidR="00234EEE" w:rsidRPr="007E7800" w:rsidRDefault="00234EEE" w:rsidP="00234EEE">
      <w:pPr>
        <w:spacing w:line="240" w:lineRule="auto"/>
        <w:jc w:val="both"/>
        <w:rPr>
          <w:color w:val="000000"/>
          <w:szCs w:val="24"/>
        </w:rPr>
      </w:pPr>
    </w:p>
    <w:p w:rsidR="00396C6D" w:rsidRDefault="00396C6D" w:rsidP="00F41C71">
      <w:pPr>
        <w:widowControl/>
        <w:spacing w:line="240" w:lineRule="auto"/>
        <w:jc w:val="both"/>
        <w:rPr>
          <w:szCs w:val="24"/>
        </w:rPr>
      </w:pPr>
      <w:r w:rsidRPr="007E7800">
        <w:rPr>
          <w:szCs w:val="24"/>
        </w:rPr>
        <w:t xml:space="preserve">In accordance with </w:t>
      </w:r>
      <w:r w:rsidRPr="007E13FB">
        <w:rPr>
          <w:b/>
          <w:szCs w:val="24"/>
        </w:rPr>
        <w:t>Instructions to Tenderers</w:t>
      </w:r>
      <w:r w:rsidR="007E13FB" w:rsidRPr="007E13FB">
        <w:rPr>
          <w:b/>
          <w:szCs w:val="24"/>
        </w:rPr>
        <w:t>, Site Visit and Clarification Meeting,</w:t>
      </w:r>
      <w:r w:rsidRPr="007E7800">
        <w:rPr>
          <w:szCs w:val="24"/>
        </w:rPr>
        <w:t xml:space="preserve"> a certificate of attendance was issued to each attendee. In line with clause </w:t>
      </w:r>
      <w:r w:rsidR="000969BD">
        <w:rPr>
          <w:color w:val="000000"/>
          <w:szCs w:val="24"/>
          <w:lang w:val="en-US" w:eastAsia="en-US"/>
        </w:rPr>
        <w:t>6.3</w:t>
      </w:r>
      <w:r w:rsidRPr="007E7800">
        <w:rPr>
          <w:color w:val="000000"/>
          <w:szCs w:val="24"/>
          <w:lang w:val="en-US" w:eastAsia="en-US"/>
        </w:rPr>
        <w:t xml:space="preserve"> of the Instructions to Tenderers, </w:t>
      </w:r>
      <w:r w:rsidR="001C5823" w:rsidRPr="007E7800">
        <w:rPr>
          <w:color w:val="000000"/>
          <w:szCs w:val="24"/>
          <w:lang w:val="en-US" w:eastAsia="en-US"/>
        </w:rPr>
        <w:t>attendees</w:t>
      </w:r>
      <w:r w:rsidRPr="007E7800">
        <w:rPr>
          <w:color w:val="000000"/>
          <w:szCs w:val="24"/>
          <w:lang w:val="en-US" w:eastAsia="en-US"/>
        </w:rPr>
        <w:t xml:space="preserve"> </w:t>
      </w:r>
      <w:r w:rsidRPr="007E7800">
        <w:rPr>
          <w:szCs w:val="24"/>
        </w:rPr>
        <w:t>were reminded to include the certificate of their site visit in their tender.</w:t>
      </w:r>
    </w:p>
    <w:p w:rsidR="003B5A19" w:rsidRPr="00396C6D" w:rsidRDefault="003B5A19" w:rsidP="00F41C71">
      <w:pPr>
        <w:widowControl/>
        <w:spacing w:line="240" w:lineRule="auto"/>
        <w:jc w:val="both"/>
        <w:rPr>
          <w:color w:val="000000"/>
          <w:szCs w:val="24"/>
          <w:u w:val="single"/>
          <w:lang w:val="en-US" w:eastAsia="en-US"/>
        </w:rPr>
      </w:pPr>
    </w:p>
    <w:p w:rsidR="001941DF" w:rsidRPr="001941DF" w:rsidRDefault="00531CB3" w:rsidP="001941DF">
      <w:pPr>
        <w:spacing w:before="120" w:after="120" w:line="240" w:lineRule="auto"/>
        <w:jc w:val="both"/>
        <w:rPr>
          <w:b/>
          <w:i/>
          <w:szCs w:val="24"/>
          <w:lang w:val="en-US" w:eastAsia="en-US"/>
        </w:rPr>
      </w:pPr>
      <w:r w:rsidRPr="00BC52CD">
        <w:rPr>
          <w:szCs w:val="24"/>
          <w:lang w:val="en-US" w:eastAsia="en-US"/>
        </w:rPr>
        <w:t xml:space="preserve">The site visit was completed at </w:t>
      </w:r>
      <w:r w:rsidR="004D6859">
        <w:rPr>
          <w:szCs w:val="24"/>
          <w:lang w:val="en-US" w:eastAsia="en-US"/>
        </w:rPr>
        <w:t>1</w:t>
      </w:r>
      <w:r w:rsidR="00EA5AC3">
        <w:rPr>
          <w:szCs w:val="24"/>
          <w:lang w:val="en-US" w:eastAsia="en-US"/>
        </w:rPr>
        <w:t>1</w:t>
      </w:r>
      <w:r w:rsidR="004D6859">
        <w:rPr>
          <w:szCs w:val="24"/>
          <w:lang w:val="en-US" w:eastAsia="en-US"/>
        </w:rPr>
        <w:t>.</w:t>
      </w:r>
      <w:r w:rsidR="00147B57">
        <w:rPr>
          <w:szCs w:val="24"/>
          <w:lang w:val="en-US" w:eastAsia="en-US"/>
        </w:rPr>
        <w:t>4</w:t>
      </w:r>
      <w:r w:rsidR="007E13FB">
        <w:rPr>
          <w:szCs w:val="24"/>
          <w:lang w:val="en-US" w:eastAsia="en-US"/>
        </w:rPr>
        <w:t>0</w:t>
      </w:r>
      <w:r w:rsidR="004D6859">
        <w:rPr>
          <w:szCs w:val="24"/>
          <w:lang w:val="en-US" w:eastAsia="en-US"/>
        </w:rPr>
        <w:t xml:space="preserve"> </w:t>
      </w:r>
      <w:r w:rsidRPr="00BC52CD">
        <w:rPr>
          <w:szCs w:val="24"/>
          <w:lang w:val="en-US" w:eastAsia="en-US"/>
        </w:rPr>
        <w:t>hrs</w:t>
      </w:r>
      <w:r w:rsidR="00F2423C">
        <w:rPr>
          <w:szCs w:val="24"/>
          <w:lang w:val="en-US" w:eastAsia="en-US"/>
        </w:rPr>
        <w:t>.</w:t>
      </w:r>
    </w:p>
    <w:p w:rsidR="003B5A19" w:rsidRDefault="003B5A19" w:rsidP="001941DF">
      <w:pPr>
        <w:widowControl/>
        <w:spacing w:line="240" w:lineRule="auto"/>
        <w:rPr>
          <w:b/>
          <w:i/>
          <w:szCs w:val="24"/>
          <w:lang w:val="en-US" w:eastAsia="en-US"/>
        </w:rPr>
      </w:pPr>
    </w:p>
    <w:p w:rsidR="00531CB3" w:rsidRPr="001941DF" w:rsidRDefault="00531CB3" w:rsidP="001941DF">
      <w:pPr>
        <w:widowControl/>
        <w:spacing w:line="240" w:lineRule="auto"/>
        <w:rPr>
          <w:szCs w:val="24"/>
          <w:lang w:val="en-US" w:eastAsia="en-US"/>
        </w:rPr>
      </w:pPr>
      <w:r w:rsidRPr="00BC52CD">
        <w:rPr>
          <w:b/>
          <w:i/>
          <w:szCs w:val="24"/>
          <w:lang w:val="en-US" w:eastAsia="en-US"/>
        </w:rPr>
        <w:t>End of Text.</w:t>
      </w:r>
    </w:p>
    <w:sectPr w:rsidR="00531CB3" w:rsidRPr="001941DF" w:rsidSect="00E71701">
      <w:headerReference w:type="default" r:id="rId7"/>
      <w:pgSz w:w="11909" w:h="16834" w:code="9"/>
      <w:pgMar w:top="2340" w:right="1469" w:bottom="1440" w:left="2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F5" w:rsidRDefault="00F86AF5">
      <w:r>
        <w:separator/>
      </w:r>
    </w:p>
  </w:endnote>
  <w:endnote w:type="continuationSeparator" w:id="0">
    <w:p w:rsidR="00F86AF5" w:rsidRDefault="00F8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F5" w:rsidRDefault="00F86AF5">
      <w:r>
        <w:separator/>
      </w:r>
    </w:p>
  </w:footnote>
  <w:footnote w:type="continuationSeparator" w:id="0">
    <w:p w:rsidR="00F86AF5" w:rsidRDefault="00F86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3B" w:rsidRDefault="003920D8" w:rsidP="00321B7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-1257300</wp:posOffset>
          </wp:positionH>
          <wp:positionV relativeFrom="paragraph">
            <wp:posOffset>-3810</wp:posOffset>
          </wp:positionV>
          <wp:extent cx="1028700" cy="1028700"/>
          <wp:effectExtent l="19050" t="0" r="0" b="0"/>
          <wp:wrapSquare wrapText="bothSides"/>
          <wp:docPr id="6" name="Picture 6" descr="eulex_logo500x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lex_logo500x5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36CD"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column">
                <wp:posOffset>-161926</wp:posOffset>
              </wp:positionH>
              <wp:positionV relativeFrom="paragraph">
                <wp:posOffset>-3810</wp:posOffset>
              </wp:positionV>
              <wp:extent cx="0" cy="982980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829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62685" id="Line 5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2.75pt,-.3pt" to="-12.75pt,7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0v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"/>
          </w:pict>
        </mc:Fallback>
      </mc:AlternateContent>
    </w:r>
  </w:p>
  <w:p w:rsidR="00B3633B" w:rsidRPr="00321B75" w:rsidRDefault="00B3633B" w:rsidP="00321B75">
    <w:pPr>
      <w:pStyle w:val="Header"/>
      <w:ind w:left="-19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A9E"/>
    <w:multiLevelType w:val="hybridMultilevel"/>
    <w:tmpl w:val="4C2A690A"/>
    <w:lvl w:ilvl="0" w:tplc="6C08EA18">
      <w:start w:val="3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9181D"/>
    <w:multiLevelType w:val="hybridMultilevel"/>
    <w:tmpl w:val="6FAA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7A95"/>
    <w:multiLevelType w:val="hybridMultilevel"/>
    <w:tmpl w:val="83B64B22"/>
    <w:lvl w:ilvl="0" w:tplc="B1E40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B04463"/>
    <w:multiLevelType w:val="hybridMultilevel"/>
    <w:tmpl w:val="3C46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45E5"/>
    <w:multiLevelType w:val="hybridMultilevel"/>
    <w:tmpl w:val="1FFC4F4E"/>
    <w:lvl w:ilvl="0" w:tplc="FBE660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B0AEA"/>
    <w:multiLevelType w:val="hybridMultilevel"/>
    <w:tmpl w:val="AE6AB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14BED"/>
    <w:multiLevelType w:val="hybridMultilevel"/>
    <w:tmpl w:val="35B6EE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591FFC"/>
    <w:multiLevelType w:val="hybridMultilevel"/>
    <w:tmpl w:val="DBBA14F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13DC6"/>
    <w:multiLevelType w:val="hybridMultilevel"/>
    <w:tmpl w:val="34224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B38F7"/>
    <w:multiLevelType w:val="hybridMultilevel"/>
    <w:tmpl w:val="6F3E01BC"/>
    <w:lvl w:ilvl="0" w:tplc="FB8E3B3E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B0806"/>
    <w:multiLevelType w:val="multilevel"/>
    <w:tmpl w:val="9E7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B1A7A"/>
    <w:multiLevelType w:val="hybridMultilevel"/>
    <w:tmpl w:val="C2445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04106"/>
    <w:multiLevelType w:val="hybridMultilevel"/>
    <w:tmpl w:val="DBB0779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677EAC"/>
    <w:multiLevelType w:val="hybridMultilevel"/>
    <w:tmpl w:val="7B26DF0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20812"/>
    <w:multiLevelType w:val="hybridMultilevel"/>
    <w:tmpl w:val="05DAE9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0E85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6280D"/>
    <w:multiLevelType w:val="hybridMultilevel"/>
    <w:tmpl w:val="F2347484"/>
    <w:lvl w:ilvl="0" w:tplc="650E3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17" w15:restartNumberingAfterBreak="0">
    <w:nsid w:val="3F2061BF"/>
    <w:multiLevelType w:val="hybridMultilevel"/>
    <w:tmpl w:val="D5AEF75E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9F3423"/>
    <w:multiLevelType w:val="hybridMultilevel"/>
    <w:tmpl w:val="BAF27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752EE"/>
    <w:multiLevelType w:val="hybridMultilevel"/>
    <w:tmpl w:val="7B8C220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8444DA"/>
    <w:multiLevelType w:val="hybridMultilevel"/>
    <w:tmpl w:val="9C92354C"/>
    <w:lvl w:ilvl="0" w:tplc="30046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F3D98"/>
    <w:multiLevelType w:val="hybridMultilevel"/>
    <w:tmpl w:val="881AB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80F54"/>
    <w:multiLevelType w:val="hybridMultilevel"/>
    <w:tmpl w:val="715AE1F2"/>
    <w:lvl w:ilvl="0" w:tplc="99B43A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E178A7"/>
    <w:multiLevelType w:val="multilevel"/>
    <w:tmpl w:val="E99E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968D3"/>
    <w:multiLevelType w:val="hybridMultilevel"/>
    <w:tmpl w:val="E222EA36"/>
    <w:lvl w:ilvl="0" w:tplc="43A46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27" w15:restartNumberingAfterBreak="0">
    <w:nsid w:val="69B62D19"/>
    <w:multiLevelType w:val="hybridMultilevel"/>
    <w:tmpl w:val="ABB0F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62D5F"/>
    <w:multiLevelType w:val="hybridMultilevel"/>
    <w:tmpl w:val="068ECC24"/>
    <w:lvl w:ilvl="0" w:tplc="D7C2B0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1659B"/>
    <w:multiLevelType w:val="hybridMultilevel"/>
    <w:tmpl w:val="581484E8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61F52"/>
    <w:multiLevelType w:val="hybridMultilevel"/>
    <w:tmpl w:val="961647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406FC"/>
    <w:multiLevelType w:val="hybridMultilevel"/>
    <w:tmpl w:val="4B406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E797C"/>
    <w:multiLevelType w:val="hybridMultilevel"/>
    <w:tmpl w:val="B2642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634A34"/>
    <w:multiLevelType w:val="hybridMultilevel"/>
    <w:tmpl w:val="482AE004"/>
    <w:lvl w:ilvl="0" w:tplc="3C388008">
      <w:start w:val="6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1B70B9"/>
    <w:multiLevelType w:val="hybridMultilevel"/>
    <w:tmpl w:val="B5540BDA"/>
    <w:lvl w:ilvl="0" w:tplc="FC0AC59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E42164"/>
    <w:multiLevelType w:val="hybridMultilevel"/>
    <w:tmpl w:val="9E722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5"/>
  </w:num>
  <w:num w:numId="4">
    <w:abstractNumId w:val="18"/>
  </w:num>
  <w:num w:numId="5">
    <w:abstractNumId w:val="11"/>
  </w:num>
  <w:num w:numId="6">
    <w:abstractNumId w:val="30"/>
  </w:num>
  <w:num w:numId="7">
    <w:abstractNumId w:val="35"/>
  </w:num>
  <w:num w:numId="8">
    <w:abstractNumId w:val="10"/>
  </w:num>
  <w:num w:numId="9">
    <w:abstractNumId w:val="14"/>
  </w:num>
  <w:num w:numId="10">
    <w:abstractNumId w:val="23"/>
  </w:num>
  <w:num w:numId="11">
    <w:abstractNumId w:val="21"/>
  </w:num>
  <w:num w:numId="12">
    <w:abstractNumId w:val="24"/>
  </w:num>
  <w:num w:numId="13">
    <w:abstractNumId w:val="31"/>
  </w:num>
  <w:num w:numId="14">
    <w:abstractNumId w:val="17"/>
  </w:num>
  <w:num w:numId="15">
    <w:abstractNumId w:val="19"/>
  </w:num>
  <w:num w:numId="16">
    <w:abstractNumId w:val="29"/>
  </w:num>
  <w:num w:numId="17">
    <w:abstractNumId w:val="34"/>
  </w:num>
  <w:num w:numId="18">
    <w:abstractNumId w:val="33"/>
  </w:num>
  <w:num w:numId="19">
    <w:abstractNumId w:val="9"/>
  </w:num>
  <w:num w:numId="20">
    <w:abstractNumId w:val="20"/>
  </w:num>
  <w:num w:numId="21">
    <w:abstractNumId w:val="5"/>
  </w:num>
  <w:num w:numId="22">
    <w:abstractNumId w:val="28"/>
  </w:num>
  <w:num w:numId="23">
    <w:abstractNumId w:val="2"/>
  </w:num>
  <w:num w:numId="24">
    <w:abstractNumId w:val="13"/>
  </w:num>
  <w:num w:numId="25">
    <w:abstractNumId w:val="4"/>
  </w:num>
  <w:num w:numId="26">
    <w:abstractNumId w:val="12"/>
  </w:num>
  <w:num w:numId="27">
    <w:abstractNumId w:val="8"/>
  </w:num>
  <w:num w:numId="28">
    <w:abstractNumId w:val="26"/>
  </w:num>
  <w:num w:numId="29">
    <w:abstractNumId w:val="25"/>
  </w:num>
  <w:num w:numId="30">
    <w:abstractNumId w:val="0"/>
  </w:num>
  <w:num w:numId="31">
    <w:abstractNumId w:val="7"/>
  </w:num>
  <w:num w:numId="32">
    <w:abstractNumId w:val="27"/>
  </w:num>
  <w:num w:numId="33">
    <w:abstractNumId w:val="16"/>
  </w:num>
  <w:num w:numId="34">
    <w:abstractNumId w:val="3"/>
  </w:num>
  <w:num w:numId="35">
    <w:abstractNumId w:val="22"/>
  </w:num>
  <w:num w:numId="36">
    <w:abstractNumId w:val="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FB"/>
    <w:rsid w:val="0000722B"/>
    <w:rsid w:val="00013860"/>
    <w:rsid w:val="000173FF"/>
    <w:rsid w:val="00027FF3"/>
    <w:rsid w:val="000349EA"/>
    <w:rsid w:val="00042CE4"/>
    <w:rsid w:val="00043108"/>
    <w:rsid w:val="000512A4"/>
    <w:rsid w:val="000543A1"/>
    <w:rsid w:val="00057436"/>
    <w:rsid w:val="00061C21"/>
    <w:rsid w:val="000726EF"/>
    <w:rsid w:val="000728B9"/>
    <w:rsid w:val="00080529"/>
    <w:rsid w:val="00084180"/>
    <w:rsid w:val="00084AF5"/>
    <w:rsid w:val="000906C8"/>
    <w:rsid w:val="000969BD"/>
    <w:rsid w:val="000A5BDB"/>
    <w:rsid w:val="000B06CB"/>
    <w:rsid w:val="000C04EF"/>
    <w:rsid w:val="000C2D71"/>
    <w:rsid w:val="000C2DD9"/>
    <w:rsid w:val="000E0C7E"/>
    <w:rsid w:val="000E2700"/>
    <w:rsid w:val="000E336B"/>
    <w:rsid w:val="000E7C7A"/>
    <w:rsid w:val="000F2F44"/>
    <w:rsid w:val="000F3F19"/>
    <w:rsid w:val="000F59B0"/>
    <w:rsid w:val="00101ACC"/>
    <w:rsid w:val="001044B6"/>
    <w:rsid w:val="00113240"/>
    <w:rsid w:val="00115F1E"/>
    <w:rsid w:val="00121659"/>
    <w:rsid w:val="001244A0"/>
    <w:rsid w:val="00134D96"/>
    <w:rsid w:val="00135FA9"/>
    <w:rsid w:val="0013719F"/>
    <w:rsid w:val="00141797"/>
    <w:rsid w:val="0014531F"/>
    <w:rsid w:val="00147B57"/>
    <w:rsid w:val="00152D6E"/>
    <w:rsid w:val="00155D20"/>
    <w:rsid w:val="0015669E"/>
    <w:rsid w:val="001624F0"/>
    <w:rsid w:val="00164920"/>
    <w:rsid w:val="00166229"/>
    <w:rsid w:val="001672E5"/>
    <w:rsid w:val="00177665"/>
    <w:rsid w:val="0018330F"/>
    <w:rsid w:val="00187E11"/>
    <w:rsid w:val="00190D06"/>
    <w:rsid w:val="001941DF"/>
    <w:rsid w:val="00196E9D"/>
    <w:rsid w:val="00197A91"/>
    <w:rsid w:val="001A27A0"/>
    <w:rsid w:val="001A6587"/>
    <w:rsid w:val="001B1F58"/>
    <w:rsid w:val="001B481C"/>
    <w:rsid w:val="001B5D7B"/>
    <w:rsid w:val="001B7350"/>
    <w:rsid w:val="001B7449"/>
    <w:rsid w:val="001C21A7"/>
    <w:rsid w:val="001C255A"/>
    <w:rsid w:val="001C5823"/>
    <w:rsid w:val="001D4BE7"/>
    <w:rsid w:val="001E1398"/>
    <w:rsid w:val="001E3521"/>
    <w:rsid w:val="001E4533"/>
    <w:rsid w:val="001F0135"/>
    <w:rsid w:val="001F0AC9"/>
    <w:rsid w:val="001F4200"/>
    <w:rsid w:val="001F590A"/>
    <w:rsid w:val="002001D6"/>
    <w:rsid w:val="002032B5"/>
    <w:rsid w:val="00205879"/>
    <w:rsid w:val="00215D46"/>
    <w:rsid w:val="002252EB"/>
    <w:rsid w:val="002259D1"/>
    <w:rsid w:val="00234EEE"/>
    <w:rsid w:val="00236652"/>
    <w:rsid w:val="0023725F"/>
    <w:rsid w:val="002378FB"/>
    <w:rsid w:val="00240CFE"/>
    <w:rsid w:val="0025195B"/>
    <w:rsid w:val="0025641F"/>
    <w:rsid w:val="002571EF"/>
    <w:rsid w:val="00263DE1"/>
    <w:rsid w:val="00265480"/>
    <w:rsid w:val="002676AD"/>
    <w:rsid w:val="002765CB"/>
    <w:rsid w:val="00280FAA"/>
    <w:rsid w:val="00286BAF"/>
    <w:rsid w:val="00291089"/>
    <w:rsid w:val="002A5A19"/>
    <w:rsid w:val="002A695E"/>
    <w:rsid w:val="002B165A"/>
    <w:rsid w:val="002B72E0"/>
    <w:rsid w:val="002C0F16"/>
    <w:rsid w:val="002C1950"/>
    <w:rsid w:val="002C254E"/>
    <w:rsid w:val="002C68BF"/>
    <w:rsid w:val="002E5D1E"/>
    <w:rsid w:val="002E7767"/>
    <w:rsid w:val="002F4298"/>
    <w:rsid w:val="002F5A0C"/>
    <w:rsid w:val="003157F1"/>
    <w:rsid w:val="00321B75"/>
    <w:rsid w:val="00322D1F"/>
    <w:rsid w:val="00334C60"/>
    <w:rsid w:val="00340958"/>
    <w:rsid w:val="00342246"/>
    <w:rsid w:val="00344845"/>
    <w:rsid w:val="0034636F"/>
    <w:rsid w:val="00346FD9"/>
    <w:rsid w:val="00347DDD"/>
    <w:rsid w:val="0035198C"/>
    <w:rsid w:val="003534EC"/>
    <w:rsid w:val="003612C7"/>
    <w:rsid w:val="003634DF"/>
    <w:rsid w:val="00366327"/>
    <w:rsid w:val="003721AC"/>
    <w:rsid w:val="00372B1D"/>
    <w:rsid w:val="0037334A"/>
    <w:rsid w:val="003766DE"/>
    <w:rsid w:val="00385117"/>
    <w:rsid w:val="003906B4"/>
    <w:rsid w:val="0039207C"/>
    <w:rsid w:val="003920D8"/>
    <w:rsid w:val="00396C6D"/>
    <w:rsid w:val="003A44E9"/>
    <w:rsid w:val="003A6401"/>
    <w:rsid w:val="003A6507"/>
    <w:rsid w:val="003B2559"/>
    <w:rsid w:val="003B5A19"/>
    <w:rsid w:val="003B64DA"/>
    <w:rsid w:val="003C4B31"/>
    <w:rsid w:val="003C787E"/>
    <w:rsid w:val="003D2288"/>
    <w:rsid w:val="003D7F82"/>
    <w:rsid w:val="003E34A1"/>
    <w:rsid w:val="00404444"/>
    <w:rsid w:val="004106F0"/>
    <w:rsid w:val="00417996"/>
    <w:rsid w:val="004205DF"/>
    <w:rsid w:val="00434C87"/>
    <w:rsid w:val="00453F13"/>
    <w:rsid w:val="00456449"/>
    <w:rsid w:val="004568A7"/>
    <w:rsid w:val="00461CC1"/>
    <w:rsid w:val="00481787"/>
    <w:rsid w:val="00483048"/>
    <w:rsid w:val="00484A40"/>
    <w:rsid w:val="00485868"/>
    <w:rsid w:val="00490360"/>
    <w:rsid w:val="00491210"/>
    <w:rsid w:val="00494DB1"/>
    <w:rsid w:val="00497B3F"/>
    <w:rsid w:val="004A053C"/>
    <w:rsid w:val="004A075F"/>
    <w:rsid w:val="004A1B69"/>
    <w:rsid w:val="004B3C94"/>
    <w:rsid w:val="004B773F"/>
    <w:rsid w:val="004C1D0A"/>
    <w:rsid w:val="004C2412"/>
    <w:rsid w:val="004C4E2F"/>
    <w:rsid w:val="004C6A85"/>
    <w:rsid w:val="004C7430"/>
    <w:rsid w:val="004D05E5"/>
    <w:rsid w:val="004D27ED"/>
    <w:rsid w:val="004D6859"/>
    <w:rsid w:val="004E1EC4"/>
    <w:rsid w:val="004F01BB"/>
    <w:rsid w:val="004F2D9F"/>
    <w:rsid w:val="004F3E8F"/>
    <w:rsid w:val="004F64B3"/>
    <w:rsid w:val="004F6CF2"/>
    <w:rsid w:val="00500842"/>
    <w:rsid w:val="00501298"/>
    <w:rsid w:val="005023E3"/>
    <w:rsid w:val="00504FD5"/>
    <w:rsid w:val="00511FC4"/>
    <w:rsid w:val="005153CE"/>
    <w:rsid w:val="00523397"/>
    <w:rsid w:val="00531CB3"/>
    <w:rsid w:val="005330BD"/>
    <w:rsid w:val="005376E9"/>
    <w:rsid w:val="00542726"/>
    <w:rsid w:val="0054719E"/>
    <w:rsid w:val="0054799B"/>
    <w:rsid w:val="00550BB1"/>
    <w:rsid w:val="005603AD"/>
    <w:rsid w:val="0056497E"/>
    <w:rsid w:val="005719D3"/>
    <w:rsid w:val="005764A4"/>
    <w:rsid w:val="00576F5B"/>
    <w:rsid w:val="00586519"/>
    <w:rsid w:val="00590C01"/>
    <w:rsid w:val="00590E5E"/>
    <w:rsid w:val="005A5502"/>
    <w:rsid w:val="005A6C55"/>
    <w:rsid w:val="005B1B18"/>
    <w:rsid w:val="005B3138"/>
    <w:rsid w:val="005B4948"/>
    <w:rsid w:val="005C1A0A"/>
    <w:rsid w:val="005C3A52"/>
    <w:rsid w:val="005C5BB7"/>
    <w:rsid w:val="005D0097"/>
    <w:rsid w:val="005D4665"/>
    <w:rsid w:val="005D4AA0"/>
    <w:rsid w:val="005D4ABE"/>
    <w:rsid w:val="005E2D73"/>
    <w:rsid w:val="005E3289"/>
    <w:rsid w:val="005F269A"/>
    <w:rsid w:val="005F3A0E"/>
    <w:rsid w:val="005F402D"/>
    <w:rsid w:val="005F6FF3"/>
    <w:rsid w:val="0060230B"/>
    <w:rsid w:val="00611927"/>
    <w:rsid w:val="00614A31"/>
    <w:rsid w:val="00616DD8"/>
    <w:rsid w:val="00625835"/>
    <w:rsid w:val="00626F1D"/>
    <w:rsid w:val="00632443"/>
    <w:rsid w:val="00635BFB"/>
    <w:rsid w:val="0063659F"/>
    <w:rsid w:val="00637425"/>
    <w:rsid w:val="00656505"/>
    <w:rsid w:val="00657E24"/>
    <w:rsid w:val="00664D10"/>
    <w:rsid w:val="00665992"/>
    <w:rsid w:val="006747D8"/>
    <w:rsid w:val="006939EE"/>
    <w:rsid w:val="00695B9A"/>
    <w:rsid w:val="006A6078"/>
    <w:rsid w:val="006B477E"/>
    <w:rsid w:val="006C1134"/>
    <w:rsid w:val="006C3B6A"/>
    <w:rsid w:val="006C6C8C"/>
    <w:rsid w:val="006C6E70"/>
    <w:rsid w:val="006D1997"/>
    <w:rsid w:val="006E0930"/>
    <w:rsid w:val="006E145E"/>
    <w:rsid w:val="006E2EF5"/>
    <w:rsid w:val="006E3E28"/>
    <w:rsid w:val="006F055D"/>
    <w:rsid w:val="006F1A83"/>
    <w:rsid w:val="006F237F"/>
    <w:rsid w:val="006F37C7"/>
    <w:rsid w:val="006F60D5"/>
    <w:rsid w:val="00704153"/>
    <w:rsid w:val="00706C58"/>
    <w:rsid w:val="00720F83"/>
    <w:rsid w:val="00727F04"/>
    <w:rsid w:val="0073243A"/>
    <w:rsid w:val="00732CAE"/>
    <w:rsid w:val="00734E08"/>
    <w:rsid w:val="00742FFD"/>
    <w:rsid w:val="00743CDE"/>
    <w:rsid w:val="00743E1E"/>
    <w:rsid w:val="00756406"/>
    <w:rsid w:val="0077173C"/>
    <w:rsid w:val="007736F3"/>
    <w:rsid w:val="00780AA4"/>
    <w:rsid w:val="00782865"/>
    <w:rsid w:val="00791373"/>
    <w:rsid w:val="00796784"/>
    <w:rsid w:val="00797FAD"/>
    <w:rsid w:val="007A3D08"/>
    <w:rsid w:val="007A53B2"/>
    <w:rsid w:val="007B2CC9"/>
    <w:rsid w:val="007B4F53"/>
    <w:rsid w:val="007D1955"/>
    <w:rsid w:val="007D42D9"/>
    <w:rsid w:val="007D6FCA"/>
    <w:rsid w:val="007D78AF"/>
    <w:rsid w:val="007E13FB"/>
    <w:rsid w:val="007E7800"/>
    <w:rsid w:val="007F02F2"/>
    <w:rsid w:val="007F27F8"/>
    <w:rsid w:val="007F2A1C"/>
    <w:rsid w:val="007F5952"/>
    <w:rsid w:val="007F67CE"/>
    <w:rsid w:val="0080306D"/>
    <w:rsid w:val="00813E9E"/>
    <w:rsid w:val="00823327"/>
    <w:rsid w:val="008309E2"/>
    <w:rsid w:val="00830D40"/>
    <w:rsid w:val="00847395"/>
    <w:rsid w:val="0085049A"/>
    <w:rsid w:val="00852E7A"/>
    <w:rsid w:val="00856528"/>
    <w:rsid w:val="00856CBF"/>
    <w:rsid w:val="00857FF9"/>
    <w:rsid w:val="00862D15"/>
    <w:rsid w:val="00865CFE"/>
    <w:rsid w:val="00867B19"/>
    <w:rsid w:val="00883169"/>
    <w:rsid w:val="00884089"/>
    <w:rsid w:val="00893B04"/>
    <w:rsid w:val="00894D02"/>
    <w:rsid w:val="00895DED"/>
    <w:rsid w:val="008A6665"/>
    <w:rsid w:val="008A6990"/>
    <w:rsid w:val="008B4A88"/>
    <w:rsid w:val="008B71FC"/>
    <w:rsid w:val="008C0382"/>
    <w:rsid w:val="008C1281"/>
    <w:rsid w:val="008C15DE"/>
    <w:rsid w:val="008C3E2D"/>
    <w:rsid w:val="008C416D"/>
    <w:rsid w:val="008C4FA1"/>
    <w:rsid w:val="008C74A6"/>
    <w:rsid w:val="008D4398"/>
    <w:rsid w:val="008D71F1"/>
    <w:rsid w:val="008D74BE"/>
    <w:rsid w:val="008E1027"/>
    <w:rsid w:val="008F04BB"/>
    <w:rsid w:val="008F2DD1"/>
    <w:rsid w:val="008F3D67"/>
    <w:rsid w:val="008F7C42"/>
    <w:rsid w:val="00900350"/>
    <w:rsid w:val="00906670"/>
    <w:rsid w:val="00907B57"/>
    <w:rsid w:val="00910F85"/>
    <w:rsid w:val="00915E2E"/>
    <w:rsid w:val="00925721"/>
    <w:rsid w:val="00925F31"/>
    <w:rsid w:val="00930667"/>
    <w:rsid w:val="0094048F"/>
    <w:rsid w:val="00941721"/>
    <w:rsid w:val="00945A4F"/>
    <w:rsid w:val="00946216"/>
    <w:rsid w:val="009467D9"/>
    <w:rsid w:val="00946F7B"/>
    <w:rsid w:val="009542CB"/>
    <w:rsid w:val="00961602"/>
    <w:rsid w:val="0096467B"/>
    <w:rsid w:val="00974062"/>
    <w:rsid w:val="009751FC"/>
    <w:rsid w:val="00975474"/>
    <w:rsid w:val="00976258"/>
    <w:rsid w:val="00980CC7"/>
    <w:rsid w:val="00990397"/>
    <w:rsid w:val="00991C86"/>
    <w:rsid w:val="009A335E"/>
    <w:rsid w:val="009A659F"/>
    <w:rsid w:val="009B4737"/>
    <w:rsid w:val="009B6C19"/>
    <w:rsid w:val="009C0C1C"/>
    <w:rsid w:val="009C3826"/>
    <w:rsid w:val="009C795E"/>
    <w:rsid w:val="009D5B0E"/>
    <w:rsid w:val="009E0C31"/>
    <w:rsid w:val="009F215E"/>
    <w:rsid w:val="009F2F38"/>
    <w:rsid w:val="009F49E6"/>
    <w:rsid w:val="00A007E9"/>
    <w:rsid w:val="00A04B02"/>
    <w:rsid w:val="00A11FD1"/>
    <w:rsid w:val="00A13376"/>
    <w:rsid w:val="00A13781"/>
    <w:rsid w:val="00A14A24"/>
    <w:rsid w:val="00A248A6"/>
    <w:rsid w:val="00A26E85"/>
    <w:rsid w:val="00A31491"/>
    <w:rsid w:val="00A35402"/>
    <w:rsid w:val="00A407B0"/>
    <w:rsid w:val="00A45D7F"/>
    <w:rsid w:val="00A5121F"/>
    <w:rsid w:val="00A6535B"/>
    <w:rsid w:val="00A861EE"/>
    <w:rsid w:val="00A97457"/>
    <w:rsid w:val="00AA189D"/>
    <w:rsid w:val="00AA1A71"/>
    <w:rsid w:val="00AA41EE"/>
    <w:rsid w:val="00AA4D18"/>
    <w:rsid w:val="00AA4EFC"/>
    <w:rsid w:val="00AA7C34"/>
    <w:rsid w:val="00AB08CD"/>
    <w:rsid w:val="00AB32D6"/>
    <w:rsid w:val="00AB707F"/>
    <w:rsid w:val="00AC0E76"/>
    <w:rsid w:val="00AC44A4"/>
    <w:rsid w:val="00AC5CC9"/>
    <w:rsid w:val="00AC6F1B"/>
    <w:rsid w:val="00AE2B84"/>
    <w:rsid w:val="00AE353D"/>
    <w:rsid w:val="00AE5F44"/>
    <w:rsid w:val="00AF213F"/>
    <w:rsid w:val="00B162B8"/>
    <w:rsid w:val="00B224DA"/>
    <w:rsid w:val="00B336B5"/>
    <w:rsid w:val="00B34341"/>
    <w:rsid w:val="00B3633B"/>
    <w:rsid w:val="00B408E6"/>
    <w:rsid w:val="00B40B5F"/>
    <w:rsid w:val="00B43C8D"/>
    <w:rsid w:val="00B452CC"/>
    <w:rsid w:val="00B5672D"/>
    <w:rsid w:val="00B61B79"/>
    <w:rsid w:val="00B63617"/>
    <w:rsid w:val="00B63DFD"/>
    <w:rsid w:val="00B660DB"/>
    <w:rsid w:val="00B759BB"/>
    <w:rsid w:val="00B83B40"/>
    <w:rsid w:val="00B92195"/>
    <w:rsid w:val="00BA5607"/>
    <w:rsid w:val="00BC268A"/>
    <w:rsid w:val="00BC52CD"/>
    <w:rsid w:val="00BC79B6"/>
    <w:rsid w:val="00BD0741"/>
    <w:rsid w:val="00BD08E8"/>
    <w:rsid w:val="00BE7989"/>
    <w:rsid w:val="00BF0441"/>
    <w:rsid w:val="00C00BAE"/>
    <w:rsid w:val="00C06CA3"/>
    <w:rsid w:val="00C12922"/>
    <w:rsid w:val="00C14CCC"/>
    <w:rsid w:val="00C157A2"/>
    <w:rsid w:val="00C15AB1"/>
    <w:rsid w:val="00C16B97"/>
    <w:rsid w:val="00C21771"/>
    <w:rsid w:val="00C2548C"/>
    <w:rsid w:val="00C2559C"/>
    <w:rsid w:val="00C31448"/>
    <w:rsid w:val="00C31BC7"/>
    <w:rsid w:val="00C35C2B"/>
    <w:rsid w:val="00C35DFA"/>
    <w:rsid w:val="00C37F95"/>
    <w:rsid w:val="00C44366"/>
    <w:rsid w:val="00C46D83"/>
    <w:rsid w:val="00C50B6C"/>
    <w:rsid w:val="00C55FAF"/>
    <w:rsid w:val="00C5747E"/>
    <w:rsid w:val="00C61626"/>
    <w:rsid w:val="00C6298F"/>
    <w:rsid w:val="00C64ADA"/>
    <w:rsid w:val="00C74D94"/>
    <w:rsid w:val="00C8112F"/>
    <w:rsid w:val="00C82130"/>
    <w:rsid w:val="00C86DA0"/>
    <w:rsid w:val="00C9087A"/>
    <w:rsid w:val="00C928EB"/>
    <w:rsid w:val="00C9451B"/>
    <w:rsid w:val="00CA1542"/>
    <w:rsid w:val="00CA4781"/>
    <w:rsid w:val="00CA50F4"/>
    <w:rsid w:val="00CA78FB"/>
    <w:rsid w:val="00CB2C3A"/>
    <w:rsid w:val="00CB3DC5"/>
    <w:rsid w:val="00CC53EF"/>
    <w:rsid w:val="00CD567E"/>
    <w:rsid w:val="00CD73B5"/>
    <w:rsid w:val="00CE1CA1"/>
    <w:rsid w:val="00CE31F3"/>
    <w:rsid w:val="00CE45E3"/>
    <w:rsid w:val="00CE46C0"/>
    <w:rsid w:val="00CE67F8"/>
    <w:rsid w:val="00CF742E"/>
    <w:rsid w:val="00CF7EDE"/>
    <w:rsid w:val="00D05084"/>
    <w:rsid w:val="00D12B7A"/>
    <w:rsid w:val="00D13090"/>
    <w:rsid w:val="00D13D14"/>
    <w:rsid w:val="00D144D7"/>
    <w:rsid w:val="00D22CB0"/>
    <w:rsid w:val="00D23DA8"/>
    <w:rsid w:val="00D253C0"/>
    <w:rsid w:val="00D30904"/>
    <w:rsid w:val="00D320CE"/>
    <w:rsid w:val="00D33B17"/>
    <w:rsid w:val="00D34C94"/>
    <w:rsid w:val="00D35B63"/>
    <w:rsid w:val="00D366F8"/>
    <w:rsid w:val="00D41112"/>
    <w:rsid w:val="00D47C1A"/>
    <w:rsid w:val="00D47FE6"/>
    <w:rsid w:val="00D60B3F"/>
    <w:rsid w:val="00D62D2A"/>
    <w:rsid w:val="00D639C1"/>
    <w:rsid w:val="00D64FA0"/>
    <w:rsid w:val="00D650A6"/>
    <w:rsid w:val="00D70807"/>
    <w:rsid w:val="00D71443"/>
    <w:rsid w:val="00D73B0E"/>
    <w:rsid w:val="00D73E34"/>
    <w:rsid w:val="00D7512D"/>
    <w:rsid w:val="00D77787"/>
    <w:rsid w:val="00D80ACB"/>
    <w:rsid w:val="00D83D15"/>
    <w:rsid w:val="00D90789"/>
    <w:rsid w:val="00D91119"/>
    <w:rsid w:val="00DA036C"/>
    <w:rsid w:val="00DA107F"/>
    <w:rsid w:val="00DA6ADF"/>
    <w:rsid w:val="00DA7877"/>
    <w:rsid w:val="00DD0BA8"/>
    <w:rsid w:val="00DD271C"/>
    <w:rsid w:val="00DD3400"/>
    <w:rsid w:val="00DD4396"/>
    <w:rsid w:val="00DD6B79"/>
    <w:rsid w:val="00DD73D8"/>
    <w:rsid w:val="00DE3EA1"/>
    <w:rsid w:val="00DE5E94"/>
    <w:rsid w:val="00DF1BF7"/>
    <w:rsid w:val="00DF36D0"/>
    <w:rsid w:val="00DF5917"/>
    <w:rsid w:val="00DF641F"/>
    <w:rsid w:val="00DF67FE"/>
    <w:rsid w:val="00E0229C"/>
    <w:rsid w:val="00E02B11"/>
    <w:rsid w:val="00E0634F"/>
    <w:rsid w:val="00E121BB"/>
    <w:rsid w:val="00E125F8"/>
    <w:rsid w:val="00E13FF8"/>
    <w:rsid w:val="00E2041B"/>
    <w:rsid w:val="00E2148E"/>
    <w:rsid w:val="00E22826"/>
    <w:rsid w:val="00E24A48"/>
    <w:rsid w:val="00E31D39"/>
    <w:rsid w:val="00E32C17"/>
    <w:rsid w:val="00E40643"/>
    <w:rsid w:val="00E439F0"/>
    <w:rsid w:val="00E466BD"/>
    <w:rsid w:val="00E4754A"/>
    <w:rsid w:val="00E511F5"/>
    <w:rsid w:val="00E56B85"/>
    <w:rsid w:val="00E57420"/>
    <w:rsid w:val="00E64EE2"/>
    <w:rsid w:val="00E67E2D"/>
    <w:rsid w:val="00E71701"/>
    <w:rsid w:val="00E750BA"/>
    <w:rsid w:val="00E75A28"/>
    <w:rsid w:val="00E75B24"/>
    <w:rsid w:val="00E80C29"/>
    <w:rsid w:val="00E842C9"/>
    <w:rsid w:val="00E861FE"/>
    <w:rsid w:val="00E87F66"/>
    <w:rsid w:val="00E95FE6"/>
    <w:rsid w:val="00EA1DE3"/>
    <w:rsid w:val="00EA569F"/>
    <w:rsid w:val="00EA5AC3"/>
    <w:rsid w:val="00EA7699"/>
    <w:rsid w:val="00EB1918"/>
    <w:rsid w:val="00EC0064"/>
    <w:rsid w:val="00EC2F10"/>
    <w:rsid w:val="00EC4CC3"/>
    <w:rsid w:val="00EC5FBF"/>
    <w:rsid w:val="00ED51F0"/>
    <w:rsid w:val="00ED6022"/>
    <w:rsid w:val="00EE13A6"/>
    <w:rsid w:val="00EE787A"/>
    <w:rsid w:val="00EF0BE7"/>
    <w:rsid w:val="00EF41E6"/>
    <w:rsid w:val="00F02868"/>
    <w:rsid w:val="00F03DE1"/>
    <w:rsid w:val="00F0508D"/>
    <w:rsid w:val="00F17FEF"/>
    <w:rsid w:val="00F23B89"/>
    <w:rsid w:val="00F2423C"/>
    <w:rsid w:val="00F41411"/>
    <w:rsid w:val="00F41C71"/>
    <w:rsid w:val="00F436CD"/>
    <w:rsid w:val="00F45225"/>
    <w:rsid w:val="00F473C5"/>
    <w:rsid w:val="00F51151"/>
    <w:rsid w:val="00F52D2E"/>
    <w:rsid w:val="00F55340"/>
    <w:rsid w:val="00F60223"/>
    <w:rsid w:val="00F604F2"/>
    <w:rsid w:val="00F70F05"/>
    <w:rsid w:val="00F71159"/>
    <w:rsid w:val="00F7273D"/>
    <w:rsid w:val="00F7360E"/>
    <w:rsid w:val="00F74030"/>
    <w:rsid w:val="00F76963"/>
    <w:rsid w:val="00F802FD"/>
    <w:rsid w:val="00F82C23"/>
    <w:rsid w:val="00F853EA"/>
    <w:rsid w:val="00F86AF5"/>
    <w:rsid w:val="00F8705E"/>
    <w:rsid w:val="00FA5F5A"/>
    <w:rsid w:val="00FB14E1"/>
    <w:rsid w:val="00FB41AD"/>
    <w:rsid w:val="00FC1088"/>
    <w:rsid w:val="00FC3F64"/>
    <w:rsid w:val="00FC4EBF"/>
    <w:rsid w:val="00FC762F"/>
    <w:rsid w:val="00FD29DA"/>
    <w:rsid w:val="00FD4D92"/>
    <w:rsid w:val="00FD5F48"/>
    <w:rsid w:val="00FE09DE"/>
    <w:rsid w:val="00FE46A4"/>
    <w:rsid w:val="00FE5540"/>
    <w:rsid w:val="00FE66B1"/>
    <w:rsid w:val="00FE6D1D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3B3512-93F8-4A22-90BA-F5B7003B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5E"/>
    <w:pPr>
      <w:widowControl w:val="0"/>
      <w:spacing w:line="360" w:lineRule="auto"/>
    </w:pPr>
    <w:rPr>
      <w:sz w:val="24"/>
      <w:lang w:val="en-GB" w:eastAsia="it-IT"/>
    </w:rPr>
  </w:style>
  <w:style w:type="paragraph" w:styleId="Heading3">
    <w:name w:val="heading 3"/>
    <w:basedOn w:val="Normal"/>
    <w:next w:val="Normal"/>
    <w:qFormat/>
    <w:rsid w:val="00115F1E"/>
    <w:pPr>
      <w:keepNext/>
      <w:widowControl/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240" w:lineRule="auto"/>
      <w:jc w:val="both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1B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B75"/>
    <w:pPr>
      <w:tabs>
        <w:tab w:val="center" w:pos="4320"/>
        <w:tab w:val="right" w:pos="8640"/>
      </w:tabs>
    </w:pPr>
  </w:style>
  <w:style w:type="character" w:styleId="Hyperlink">
    <w:name w:val="Hyperlink"/>
    <w:rsid w:val="00FC762F"/>
    <w:rPr>
      <w:color w:val="0000FF"/>
      <w:u w:val="single"/>
    </w:rPr>
  </w:style>
  <w:style w:type="character" w:customStyle="1" w:styleId="fturco">
    <w:name w:val="fturco"/>
    <w:semiHidden/>
    <w:rsid w:val="00155D20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743E1E"/>
    <w:rPr>
      <w:b/>
    </w:rPr>
  </w:style>
  <w:style w:type="paragraph" w:styleId="FootnoteText">
    <w:name w:val="footnote text"/>
    <w:basedOn w:val="Normal"/>
    <w:semiHidden/>
    <w:rsid w:val="00990397"/>
    <w:pPr>
      <w:widowControl/>
      <w:spacing w:before="120" w:after="120" w:line="240" w:lineRule="auto"/>
    </w:pPr>
    <w:rPr>
      <w:rFonts w:ascii="Arial" w:hAnsi="Arial"/>
      <w:snapToGrid w:val="0"/>
      <w:sz w:val="20"/>
      <w:lang w:val="fr-FR" w:eastAsia="en-US"/>
    </w:rPr>
  </w:style>
  <w:style w:type="character" w:styleId="FootnoteReference">
    <w:name w:val="footnote reference"/>
    <w:semiHidden/>
    <w:rsid w:val="00990397"/>
    <w:rPr>
      <w:vertAlign w:val="superscript"/>
    </w:rPr>
  </w:style>
  <w:style w:type="character" w:styleId="FollowedHyperlink">
    <w:name w:val="FollowedHyperlink"/>
    <w:rsid w:val="00500842"/>
    <w:rPr>
      <w:color w:val="800080"/>
      <w:u w:val="single"/>
    </w:rPr>
  </w:style>
  <w:style w:type="table" w:styleId="TableGrid">
    <w:name w:val="Table Grid"/>
    <w:basedOn w:val="TableNormal"/>
    <w:rsid w:val="00AE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C94"/>
    <w:pPr>
      <w:ind w:left="720"/>
    </w:pPr>
  </w:style>
  <w:style w:type="paragraph" w:customStyle="1" w:styleId="Default">
    <w:name w:val="Default"/>
    <w:rsid w:val="00F727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semiHidden/>
    <w:rsid w:val="00166229"/>
    <w:pPr>
      <w:shd w:val="clear" w:color="auto" w:fill="000080"/>
    </w:pPr>
    <w:rPr>
      <w:rFonts w:ascii="Tahoma" w:hAnsi="Tahoma" w:cs="Tahoma"/>
      <w:sz w:val="20"/>
    </w:rPr>
  </w:style>
  <w:style w:type="paragraph" w:customStyle="1" w:styleId="bullet-3">
    <w:name w:val="bullet-3"/>
    <w:basedOn w:val="Normal"/>
    <w:rsid w:val="00396C6D"/>
    <w:pPr>
      <w:spacing w:before="240" w:line="240" w:lineRule="exact"/>
      <w:ind w:left="2212" w:hanging="284"/>
      <w:jc w:val="both"/>
    </w:pPr>
    <w:rPr>
      <w:rFonts w:ascii="Arial" w:hAnsi="Arial"/>
      <w:snapToGrid w:val="0"/>
      <w:lang w:val="cs-CZ" w:eastAsia="en-US"/>
    </w:rPr>
  </w:style>
  <w:style w:type="paragraph" w:styleId="Revision">
    <w:name w:val="Revision"/>
    <w:hidden/>
    <w:uiPriority w:val="99"/>
    <w:semiHidden/>
    <w:rsid w:val="00E750BA"/>
    <w:rPr>
      <w:sz w:val="24"/>
      <w:lang w:val="en-GB" w:eastAsia="it-IT"/>
    </w:rPr>
  </w:style>
  <w:style w:type="paragraph" w:styleId="BalloonText">
    <w:name w:val="Balloon Text"/>
    <w:basedOn w:val="Normal"/>
    <w:link w:val="BalloonTextChar"/>
    <w:rsid w:val="00E750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0BA"/>
    <w:rPr>
      <w:rFonts w:ascii="Tahoma" w:hAnsi="Tahoma" w:cs="Tahoma"/>
      <w:sz w:val="16"/>
      <w:szCs w:val="16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istration\Letterheads\EULEX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EULEX Letterhead Template</Template>
  <TotalTime>18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EUPOL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bshala</dc:creator>
  <cp:lastModifiedBy>Jorgen Andersson</cp:lastModifiedBy>
  <cp:revision>4</cp:revision>
  <cp:lastPrinted>2011-03-15T15:04:00Z</cp:lastPrinted>
  <dcterms:created xsi:type="dcterms:W3CDTF">2017-12-01T08:25:00Z</dcterms:created>
  <dcterms:modified xsi:type="dcterms:W3CDTF">2017-12-01T09:56:00Z</dcterms:modified>
</cp:coreProperties>
</file>