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224"/>
        <w:tblW w:w="918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260"/>
        <w:gridCol w:w="2835"/>
      </w:tblGrid>
      <w:tr w:rsidR="000619EE" w:rsidRPr="00D07C84" w:rsidTr="00E73D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EE" w:rsidRPr="00D07C84" w:rsidRDefault="000619EE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DHOMA E POSAÇME E GJYKATËS SUPREME TË KOSOVËS PËR ÇËSHTJE QË LIDHEN ME AGJENSINË KOSOVARE TË PRIVATIZIMIT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EE" w:rsidRPr="00D07C84" w:rsidRDefault="000619EE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SPECIAL CHAMBER OF THE SUPREME COURT OF KOSOVO ON PRIVATIZATION AGENCY OF KOSOVO RELATED MATTERS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EE" w:rsidRPr="00D07C84" w:rsidRDefault="000619EE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POSEBNA KOMORA VRHOVNOG SUDA KOSOVA ZA PITANJA KOJA SE ODNOSE NA KOSOVSKU AGENCIJU ZA PRIVATIZACIJU</w:t>
            </w:r>
          </w:p>
        </w:tc>
      </w:tr>
    </w:tbl>
    <w:p w:rsidR="000661E5" w:rsidRPr="001A5209" w:rsidRDefault="000661E5" w:rsidP="000661E5">
      <w:pPr>
        <w:tabs>
          <w:tab w:val="left" w:pos="5715"/>
        </w:tabs>
        <w:outlineLvl w:val="0"/>
        <w:rPr>
          <w:b/>
          <w:bCs/>
          <w:lang w:val="sr-Latn-RS"/>
        </w:rPr>
      </w:pPr>
    </w:p>
    <w:p w:rsidR="000661E5" w:rsidRPr="001A5209" w:rsidRDefault="001A5209" w:rsidP="000661E5">
      <w:pPr>
        <w:tabs>
          <w:tab w:val="left" w:pos="5715"/>
        </w:tabs>
        <w:spacing w:before="240"/>
        <w:outlineLvl w:val="0"/>
        <w:rPr>
          <w:bCs/>
          <w:i/>
          <w:lang w:val="sr-Latn-RS"/>
        </w:rPr>
      </w:pPr>
      <w:r>
        <w:rPr>
          <w:bCs/>
          <w:i/>
          <w:lang w:val="sr-Latn-RS"/>
        </w:rPr>
        <w:t>Rešenje od</w:t>
      </w:r>
      <w:r w:rsidR="000661E5" w:rsidRPr="001A5209">
        <w:rPr>
          <w:bCs/>
          <w:i/>
          <w:lang w:val="sr-Latn-RS"/>
        </w:rPr>
        <w:t xml:space="preserve"> 4</w:t>
      </w:r>
      <w:r>
        <w:rPr>
          <w:bCs/>
          <w:i/>
          <w:lang w:val="sr-Latn-RS"/>
        </w:rPr>
        <w:t>.</w:t>
      </w:r>
      <w:r w:rsidR="000661E5" w:rsidRPr="001A5209">
        <w:rPr>
          <w:bCs/>
          <w:i/>
          <w:lang w:val="sr-Latn-RS"/>
        </w:rPr>
        <w:t xml:space="preserve"> </w:t>
      </w:r>
      <w:r w:rsidR="001C5EB8">
        <w:rPr>
          <w:bCs/>
          <w:i/>
          <w:lang w:val="sr-Latn-RS"/>
        </w:rPr>
        <w:t xml:space="preserve">Decembra </w:t>
      </w:r>
      <w:r w:rsidR="000661E5" w:rsidRPr="001A5209">
        <w:rPr>
          <w:bCs/>
          <w:i/>
          <w:lang w:val="sr-Latn-RS"/>
        </w:rPr>
        <w:t>2014</w:t>
      </w:r>
      <w:r>
        <w:rPr>
          <w:bCs/>
          <w:i/>
          <w:lang w:val="sr-Latn-RS"/>
        </w:rPr>
        <w:t>.</w:t>
      </w:r>
      <w:r w:rsidR="000661E5" w:rsidRPr="001A5209">
        <w:rPr>
          <w:bCs/>
          <w:i/>
          <w:lang w:val="sr-Latn-RS"/>
        </w:rPr>
        <w:t xml:space="preserve"> – AC-II.-14-0015 </w:t>
      </w:r>
      <w:bookmarkStart w:id="0" w:name="_GoBack"/>
      <w:bookmarkEnd w:id="0"/>
    </w:p>
    <w:p w:rsidR="000661E5" w:rsidRPr="001A5209" w:rsidRDefault="000661E5" w:rsidP="000661E5">
      <w:pPr>
        <w:tabs>
          <w:tab w:val="left" w:pos="5715"/>
        </w:tabs>
        <w:outlineLvl w:val="0"/>
        <w:rPr>
          <w:bCs/>
          <w:i/>
          <w:lang w:val="sr-Latn-RS"/>
        </w:rPr>
      </w:pPr>
    </w:p>
    <w:p w:rsidR="00BD5FC6" w:rsidRPr="001A5209" w:rsidRDefault="00BD5FC6" w:rsidP="000661E5">
      <w:pPr>
        <w:tabs>
          <w:tab w:val="left" w:pos="5715"/>
        </w:tabs>
        <w:ind w:left="360"/>
        <w:outlineLvl w:val="0"/>
        <w:rPr>
          <w:b/>
          <w:bCs/>
          <w:lang w:val="sr-Latn-RS"/>
        </w:rPr>
      </w:pPr>
    </w:p>
    <w:p w:rsidR="001A5209" w:rsidRPr="001A5209" w:rsidRDefault="001A5209" w:rsidP="003B624E">
      <w:pPr>
        <w:jc w:val="both"/>
        <w:rPr>
          <w:lang w:val="sr-Latn-RS"/>
        </w:rPr>
      </w:pPr>
      <w:r>
        <w:rPr>
          <w:b/>
          <w:u w:val="single"/>
          <w:lang w:val="sr-Latn-RS"/>
        </w:rPr>
        <w:t>Istorijat postupka i činjenično stanje</w:t>
      </w:r>
      <w:r w:rsidR="007951F0" w:rsidRPr="001A5209">
        <w:rPr>
          <w:b/>
          <w:u w:val="single"/>
          <w:lang w:val="sr-Latn-RS"/>
        </w:rPr>
        <w:t>:</w:t>
      </w:r>
      <w:r w:rsidR="007951F0" w:rsidRPr="001A5209">
        <w:rPr>
          <w:b/>
          <w:lang w:val="sr-Latn-RS"/>
        </w:rPr>
        <w:t xml:space="preserve"> </w:t>
      </w:r>
      <w:r w:rsidR="000661E5" w:rsidRPr="001A5209">
        <w:rPr>
          <w:lang w:val="sr-Latn-RS"/>
        </w:rPr>
        <w:t>[1]</w:t>
      </w:r>
      <w:r w:rsidR="000661E5" w:rsidRPr="001A5209">
        <w:rPr>
          <w:b/>
          <w:lang w:val="sr-Latn-RS"/>
        </w:rPr>
        <w:t xml:space="preserve"> </w:t>
      </w:r>
      <w:r w:rsidRPr="001A5209">
        <w:rPr>
          <w:lang w:val="sr-Latn-RS"/>
        </w:rPr>
        <w:t>Dana</w:t>
      </w:r>
      <w:r w:rsidR="0054507B">
        <w:rPr>
          <w:lang w:val="sr-Latn-RS"/>
        </w:rPr>
        <w:t xml:space="preserve"> 25</w:t>
      </w:r>
      <w:r w:rsidR="001B5E05">
        <w:rPr>
          <w:lang w:val="sr-Latn-RS"/>
        </w:rPr>
        <w:t xml:space="preserve"> marta </w:t>
      </w:r>
      <w:r w:rsidR="0054507B">
        <w:rPr>
          <w:lang w:val="sr-Latn-RS"/>
        </w:rPr>
        <w:t xml:space="preserve">2008, tužilac je podneo </w:t>
      </w:r>
      <w:r>
        <w:rPr>
          <w:lang w:val="sr-Latn-RS"/>
        </w:rPr>
        <w:t>tužbu</w:t>
      </w:r>
      <w:r w:rsidRPr="001A5209">
        <w:rPr>
          <w:lang w:val="sr-Latn-RS"/>
        </w:rPr>
        <w:t xml:space="preserve"> </w:t>
      </w:r>
      <w:r w:rsidR="0054507B">
        <w:rPr>
          <w:lang w:val="sr-Latn-RS"/>
        </w:rPr>
        <w:t xml:space="preserve">Opštinskom sudu u P, kojom je tražio od tuženog da prizna pravo vlasništva u vezi katastarske parcele br…, registrovane po </w:t>
      </w:r>
      <w:proofErr w:type="spellStart"/>
      <w:r w:rsidR="0054507B">
        <w:rPr>
          <w:lang w:val="sr-Latn-RS"/>
        </w:rPr>
        <w:t>posedovnom</w:t>
      </w:r>
      <w:proofErr w:type="spellEnd"/>
      <w:r w:rsidR="0054507B">
        <w:rPr>
          <w:lang w:val="sr-Latn-RS"/>
        </w:rPr>
        <w:t xml:space="preserve"> listu br…, KZ-P</w:t>
      </w:r>
      <w:r w:rsidR="002D1F7A">
        <w:rPr>
          <w:lang w:val="sr-Latn-RS"/>
        </w:rPr>
        <w:t>.</w:t>
      </w:r>
      <w:r w:rsidR="0054507B">
        <w:rPr>
          <w:lang w:val="sr-Latn-RS"/>
        </w:rPr>
        <w:t>, na mestu zvanom „</w:t>
      </w:r>
      <w:proofErr w:type="spellStart"/>
      <w:r w:rsidR="0054507B">
        <w:rPr>
          <w:lang w:val="sr-Latn-RS"/>
        </w:rPr>
        <w:t>V.A</w:t>
      </w:r>
      <w:proofErr w:type="spellEnd"/>
      <w:r w:rsidR="0054507B">
        <w:rPr>
          <w:lang w:val="sr-Latn-RS"/>
        </w:rPr>
        <w:t xml:space="preserve">.“.  </w:t>
      </w:r>
    </w:p>
    <w:p w:rsidR="003910F1" w:rsidRPr="001A5209" w:rsidRDefault="003910F1" w:rsidP="003B624E">
      <w:pPr>
        <w:jc w:val="both"/>
        <w:rPr>
          <w:color w:val="000000"/>
          <w:lang w:val="sr-Latn-RS"/>
        </w:rPr>
      </w:pPr>
    </w:p>
    <w:p w:rsidR="000661E5" w:rsidRPr="001A5209" w:rsidRDefault="0054507B" w:rsidP="003B624E">
      <w:pPr>
        <w:jc w:val="both"/>
        <w:rPr>
          <w:color w:val="000000"/>
          <w:lang w:val="sr-Latn-RS"/>
        </w:rPr>
      </w:pPr>
      <w:r>
        <w:rPr>
          <w:color w:val="000000"/>
          <w:lang w:val="sr-Latn-RS"/>
        </w:rPr>
        <w:t xml:space="preserve">[2] </w:t>
      </w:r>
      <w:r w:rsidR="005032C8">
        <w:rPr>
          <w:color w:val="000000"/>
          <w:lang w:val="sr-Latn-RS"/>
        </w:rPr>
        <w:t xml:space="preserve">Dana </w:t>
      </w:r>
      <w:r>
        <w:rPr>
          <w:color w:val="000000"/>
          <w:lang w:val="sr-Latn-RS"/>
        </w:rPr>
        <w:t>11</w:t>
      </w:r>
      <w:r w:rsidR="001B5E05">
        <w:rPr>
          <w:color w:val="000000"/>
          <w:lang w:val="sr-Latn-RS"/>
        </w:rPr>
        <w:t xml:space="preserve"> septembra </w:t>
      </w:r>
      <w:r>
        <w:rPr>
          <w:color w:val="000000"/>
          <w:lang w:val="sr-Latn-RS"/>
        </w:rPr>
        <w:t>2009, Opštinski sud u P</w:t>
      </w:r>
      <w:r w:rsidR="00FA393B">
        <w:rPr>
          <w:color w:val="000000"/>
          <w:lang w:val="sr-Latn-RS"/>
        </w:rPr>
        <w:t>.</w:t>
      </w:r>
      <w:r>
        <w:rPr>
          <w:color w:val="000000"/>
          <w:lang w:val="sr-Latn-RS"/>
        </w:rPr>
        <w:t xml:space="preserve"> je doneo presudu C.</w:t>
      </w:r>
      <w:r w:rsidR="00FA393B">
        <w:rPr>
          <w:color w:val="000000"/>
          <w:lang w:val="sr-Latn-RS"/>
        </w:rPr>
        <w:t>br</w:t>
      </w:r>
      <w:r>
        <w:rPr>
          <w:color w:val="000000"/>
          <w:lang w:val="sr-Latn-RS"/>
        </w:rPr>
        <w:t>… kojom se usvaja tužba tužioca, uz obrazloženje da je tužilac stekao ovo pravo putem održaja, jer je tužilac u posedu ove imovine be</w:t>
      </w:r>
      <w:r w:rsidR="005032C8">
        <w:rPr>
          <w:color w:val="000000"/>
          <w:lang w:val="sr-Latn-RS"/>
        </w:rPr>
        <w:t>z</w:t>
      </w:r>
      <w:r>
        <w:rPr>
          <w:color w:val="000000"/>
          <w:lang w:val="sr-Latn-RS"/>
        </w:rPr>
        <w:t xml:space="preserve"> ometanja još od 1972. godine. Sud je doneo ovu odluku nakon ispitivanja brojnih dokaza koje niko nije osporio.  </w:t>
      </w:r>
    </w:p>
    <w:p w:rsidR="003910F1" w:rsidRPr="001A5209" w:rsidRDefault="003910F1" w:rsidP="003B624E">
      <w:pPr>
        <w:jc w:val="both"/>
        <w:rPr>
          <w:lang w:val="sr-Latn-RS"/>
        </w:rPr>
      </w:pPr>
      <w:r w:rsidRPr="001A5209">
        <w:rPr>
          <w:lang w:val="sr-Latn-RS"/>
        </w:rPr>
        <w:t xml:space="preserve"> </w:t>
      </w:r>
    </w:p>
    <w:p w:rsidR="003910F1" w:rsidRPr="001A5209" w:rsidRDefault="0054507B" w:rsidP="003B624E">
      <w:pPr>
        <w:jc w:val="both"/>
        <w:rPr>
          <w:lang w:val="sr-Latn-RS"/>
        </w:rPr>
      </w:pPr>
      <w:r>
        <w:rPr>
          <w:lang w:val="sr-Latn-RS"/>
        </w:rPr>
        <w:t>[3] Dana 04</w:t>
      </w:r>
      <w:r w:rsidR="001B5E05">
        <w:rPr>
          <w:lang w:val="sr-Latn-RS"/>
        </w:rPr>
        <w:t xml:space="preserve"> maja </w:t>
      </w:r>
      <w:r>
        <w:rPr>
          <w:lang w:val="sr-Latn-RS"/>
        </w:rPr>
        <w:t>2009, tuženi je podneo žalbu Okružnom sudu u P</w:t>
      </w:r>
      <w:r w:rsidR="00FA393B">
        <w:rPr>
          <w:lang w:val="sr-Latn-RS"/>
        </w:rPr>
        <w:t>.</w:t>
      </w:r>
      <w:r>
        <w:rPr>
          <w:lang w:val="sr-Latn-RS"/>
        </w:rPr>
        <w:t xml:space="preserve"> preko Opštinskog suda u P. </w:t>
      </w:r>
    </w:p>
    <w:p w:rsidR="003910F1" w:rsidRPr="001A5209" w:rsidRDefault="003910F1" w:rsidP="003B624E">
      <w:pPr>
        <w:jc w:val="both"/>
        <w:rPr>
          <w:lang w:val="sr-Latn-RS"/>
        </w:rPr>
      </w:pPr>
      <w:r w:rsidRPr="001A5209">
        <w:rPr>
          <w:lang w:val="sr-Latn-RS"/>
        </w:rPr>
        <w:t xml:space="preserve"> </w:t>
      </w:r>
    </w:p>
    <w:p w:rsidR="003910F1" w:rsidRPr="001A5209" w:rsidRDefault="003910F1" w:rsidP="003B624E">
      <w:pPr>
        <w:jc w:val="both"/>
        <w:rPr>
          <w:color w:val="000000"/>
          <w:lang w:val="sr-Latn-RS"/>
        </w:rPr>
      </w:pPr>
    </w:p>
    <w:p w:rsidR="0054507B" w:rsidRDefault="000661E5" w:rsidP="003B624E">
      <w:pPr>
        <w:jc w:val="both"/>
        <w:rPr>
          <w:color w:val="000000"/>
          <w:lang w:val="sr-Latn-RS"/>
        </w:rPr>
      </w:pPr>
      <w:r w:rsidRPr="001A5209">
        <w:rPr>
          <w:color w:val="000000"/>
          <w:lang w:val="sr-Latn-RS"/>
        </w:rPr>
        <w:t xml:space="preserve">[4] </w:t>
      </w:r>
      <w:r w:rsidR="0054507B">
        <w:rPr>
          <w:color w:val="000000"/>
          <w:lang w:val="sr-Latn-RS"/>
        </w:rPr>
        <w:t>Dana 11</w:t>
      </w:r>
      <w:r w:rsidR="001B5E05">
        <w:rPr>
          <w:color w:val="000000"/>
          <w:lang w:val="sr-Latn-RS"/>
        </w:rPr>
        <w:t xml:space="preserve"> septembra </w:t>
      </w:r>
      <w:r w:rsidR="0054507B">
        <w:rPr>
          <w:color w:val="000000"/>
          <w:lang w:val="sr-Latn-RS"/>
        </w:rPr>
        <w:t>2009, Okružni sud u P</w:t>
      </w:r>
      <w:r w:rsidR="00FA393B">
        <w:rPr>
          <w:color w:val="000000"/>
          <w:lang w:val="sr-Latn-RS"/>
        </w:rPr>
        <w:t>.</w:t>
      </w:r>
      <w:r w:rsidR="0054507B">
        <w:rPr>
          <w:color w:val="000000"/>
          <w:lang w:val="sr-Latn-RS"/>
        </w:rPr>
        <w:t xml:space="preserve"> je doneo presudu Ac.br…., kojom je odbio </w:t>
      </w:r>
      <w:proofErr w:type="spellStart"/>
      <w:r w:rsidR="0054507B">
        <w:rPr>
          <w:color w:val="000000"/>
          <w:lang w:val="sr-Latn-RS"/>
        </w:rPr>
        <w:t>gorepomenutu</w:t>
      </w:r>
      <w:proofErr w:type="spellEnd"/>
      <w:r w:rsidR="0054507B">
        <w:rPr>
          <w:color w:val="000000"/>
          <w:lang w:val="sr-Latn-RS"/>
        </w:rPr>
        <w:t xml:space="preserve"> žalbu kao neosnovanu. Shodno obrazloženju ove presude, nije utvrđena povreda odredaba parničnog postupka, koju navodi žalilac.  </w:t>
      </w:r>
    </w:p>
    <w:p w:rsidR="00BD5FC6" w:rsidRPr="001A5209" w:rsidRDefault="003910F1" w:rsidP="003B624E">
      <w:pPr>
        <w:jc w:val="both"/>
        <w:rPr>
          <w:color w:val="000000"/>
          <w:lang w:val="sr-Latn-RS"/>
        </w:rPr>
      </w:pPr>
      <w:r w:rsidRPr="001A5209">
        <w:rPr>
          <w:color w:val="000000"/>
          <w:lang w:val="sr-Latn-RS"/>
        </w:rPr>
        <w:t xml:space="preserve"> </w:t>
      </w:r>
    </w:p>
    <w:p w:rsidR="009C5C69" w:rsidRPr="001A5209" w:rsidRDefault="009C5C69" w:rsidP="003B624E">
      <w:pPr>
        <w:jc w:val="both"/>
        <w:rPr>
          <w:color w:val="000000"/>
          <w:lang w:val="sr-Latn-RS"/>
        </w:rPr>
      </w:pPr>
    </w:p>
    <w:p w:rsidR="003910F1" w:rsidRPr="001A5209" w:rsidRDefault="009C5C69" w:rsidP="003B624E">
      <w:pPr>
        <w:jc w:val="both"/>
        <w:rPr>
          <w:color w:val="000000"/>
          <w:lang w:val="sr-Latn-RS"/>
        </w:rPr>
      </w:pPr>
      <w:r w:rsidRPr="001A5209">
        <w:rPr>
          <w:color w:val="000000"/>
          <w:lang w:val="sr-Latn-RS"/>
        </w:rPr>
        <w:t>[5]</w:t>
      </w:r>
      <w:r w:rsidR="0054507B">
        <w:rPr>
          <w:color w:val="000000"/>
          <w:lang w:val="sr-Latn-RS"/>
        </w:rPr>
        <w:t xml:space="preserve"> Dana 06</w:t>
      </w:r>
      <w:r w:rsidR="001B5E05">
        <w:rPr>
          <w:color w:val="000000"/>
          <w:lang w:val="sr-Latn-RS"/>
        </w:rPr>
        <w:t xml:space="preserve"> oktobra </w:t>
      </w:r>
      <w:r w:rsidR="0054507B">
        <w:rPr>
          <w:color w:val="000000"/>
          <w:lang w:val="sr-Latn-RS"/>
        </w:rPr>
        <w:t xml:space="preserve">2009, </w:t>
      </w:r>
      <w:proofErr w:type="spellStart"/>
      <w:r w:rsidR="0054507B">
        <w:rPr>
          <w:color w:val="000000"/>
          <w:lang w:val="sr-Latn-RS"/>
        </w:rPr>
        <w:t>tuženom</w:t>
      </w:r>
      <w:proofErr w:type="spellEnd"/>
      <w:r w:rsidR="0054507B">
        <w:rPr>
          <w:color w:val="000000"/>
          <w:lang w:val="sr-Latn-RS"/>
        </w:rPr>
        <w:t xml:space="preserve"> … dostavljena je presuda Okružnog suda u P.</w:t>
      </w:r>
      <w:r w:rsidR="003910F1" w:rsidRPr="001A5209">
        <w:rPr>
          <w:color w:val="000000"/>
          <w:lang w:val="sr-Latn-RS"/>
        </w:rPr>
        <w:t xml:space="preserve"> </w:t>
      </w:r>
    </w:p>
    <w:p w:rsidR="003910F1" w:rsidRPr="001A5209" w:rsidRDefault="003910F1" w:rsidP="003B624E">
      <w:pPr>
        <w:jc w:val="both"/>
        <w:rPr>
          <w:color w:val="000000"/>
          <w:lang w:val="sr-Latn-RS"/>
        </w:rPr>
      </w:pPr>
    </w:p>
    <w:p w:rsidR="0054507B" w:rsidRDefault="000661E5" w:rsidP="003B624E">
      <w:pPr>
        <w:jc w:val="both"/>
        <w:rPr>
          <w:color w:val="000000"/>
          <w:lang w:val="sr-Latn-RS"/>
        </w:rPr>
      </w:pPr>
      <w:r w:rsidRPr="001A5209">
        <w:rPr>
          <w:color w:val="000000"/>
          <w:lang w:val="sr-Latn-RS"/>
        </w:rPr>
        <w:t>[</w:t>
      </w:r>
      <w:r w:rsidR="009C5C69" w:rsidRPr="001A5209">
        <w:rPr>
          <w:color w:val="000000"/>
          <w:lang w:val="sr-Latn-RS"/>
        </w:rPr>
        <w:t>6</w:t>
      </w:r>
      <w:r w:rsidRPr="001A5209">
        <w:rPr>
          <w:color w:val="000000"/>
          <w:lang w:val="sr-Latn-RS"/>
        </w:rPr>
        <w:t xml:space="preserve">] </w:t>
      </w:r>
      <w:r w:rsidR="0054507B">
        <w:rPr>
          <w:color w:val="000000"/>
          <w:lang w:val="sr-Latn-RS"/>
        </w:rPr>
        <w:t>Dana 20</w:t>
      </w:r>
      <w:r w:rsidR="001B5E05">
        <w:rPr>
          <w:color w:val="000000"/>
          <w:lang w:val="sr-Latn-RS"/>
        </w:rPr>
        <w:t xml:space="preserve"> oktobra </w:t>
      </w:r>
      <w:r w:rsidR="0054507B">
        <w:rPr>
          <w:color w:val="000000"/>
          <w:lang w:val="sr-Latn-RS"/>
        </w:rPr>
        <w:t xml:space="preserve">2009, KAP kao administrator DP, podnela je žalbu u PKVS, žalbom traži poništaj presude redovnih sudova, jer su donete od strane nenadležnih organa. </w:t>
      </w:r>
    </w:p>
    <w:p w:rsidR="003910F1" w:rsidRPr="001A5209" w:rsidRDefault="003910F1" w:rsidP="003B624E">
      <w:pPr>
        <w:jc w:val="both"/>
        <w:rPr>
          <w:color w:val="000000"/>
          <w:lang w:val="sr-Latn-RS"/>
        </w:rPr>
      </w:pPr>
      <w:r w:rsidRPr="001A5209">
        <w:rPr>
          <w:color w:val="000000"/>
          <w:lang w:val="sr-Latn-RS"/>
        </w:rPr>
        <w:t xml:space="preserve"> </w:t>
      </w:r>
    </w:p>
    <w:p w:rsidR="000661E5" w:rsidRPr="001A5209" w:rsidRDefault="0054507B" w:rsidP="003B624E">
      <w:pPr>
        <w:jc w:val="both"/>
        <w:rPr>
          <w:lang w:val="sr-Latn-RS"/>
        </w:rPr>
      </w:pPr>
      <w:r>
        <w:rPr>
          <w:lang w:val="sr-Latn-RS"/>
        </w:rPr>
        <w:t>[7] U žalbi se navodi da su svojim rešenjima Opštinski sud i Okružni sud u P</w:t>
      </w:r>
      <w:r w:rsidR="00FA393B">
        <w:rPr>
          <w:lang w:val="sr-Latn-RS"/>
        </w:rPr>
        <w:t>.</w:t>
      </w:r>
      <w:r>
        <w:rPr>
          <w:lang w:val="sr-Latn-RS"/>
        </w:rPr>
        <w:t xml:space="preserve"> odlučili</w:t>
      </w:r>
      <w:r w:rsidR="002801EB">
        <w:rPr>
          <w:lang w:val="sr-Latn-RS"/>
        </w:rPr>
        <w:t xml:space="preserve"> u [ispravno: uprkos] nedostatku nadležnosti i kao posledica toga prekršili član 17, 18, 19. i </w:t>
      </w:r>
      <w:r w:rsidR="006D5E3A">
        <w:rPr>
          <w:lang w:val="sr-Latn-RS"/>
        </w:rPr>
        <w:t xml:space="preserve">član </w:t>
      </w:r>
      <w:r w:rsidR="002801EB">
        <w:rPr>
          <w:lang w:val="sr-Latn-RS"/>
        </w:rPr>
        <w:t xml:space="preserve">182.2, tačka (f) ZPP, kao i odredbe člana 4 </w:t>
      </w:r>
      <w:r w:rsidR="00FA393B">
        <w:rPr>
          <w:lang w:val="sr-Latn-RS"/>
        </w:rPr>
        <w:t xml:space="preserve">Uredbe </w:t>
      </w:r>
      <w:r w:rsidR="002801EB">
        <w:rPr>
          <w:lang w:val="sr-Latn-RS"/>
        </w:rPr>
        <w:t>UNMIK</w:t>
      </w:r>
      <w:r w:rsidR="00FA393B">
        <w:rPr>
          <w:lang w:val="sr-Latn-RS"/>
        </w:rPr>
        <w:t>-a</w:t>
      </w:r>
      <w:r w:rsidR="002801EB">
        <w:rPr>
          <w:lang w:val="sr-Latn-RS"/>
        </w:rPr>
        <w:t xml:space="preserve"> 2008/4. Ovi sudovi su </w:t>
      </w:r>
      <w:r w:rsidR="002801EB">
        <w:rPr>
          <w:i/>
          <w:lang w:val="sr-Latn-RS"/>
        </w:rPr>
        <w:t xml:space="preserve">ex </w:t>
      </w:r>
      <w:proofErr w:type="spellStart"/>
      <w:r w:rsidR="002801EB">
        <w:rPr>
          <w:i/>
          <w:lang w:val="sr-Latn-RS"/>
        </w:rPr>
        <w:t>officio</w:t>
      </w:r>
      <w:proofErr w:type="spellEnd"/>
      <w:r w:rsidR="002801EB">
        <w:rPr>
          <w:i/>
          <w:lang w:val="sr-Latn-RS"/>
        </w:rPr>
        <w:t xml:space="preserve"> </w:t>
      </w:r>
      <w:r w:rsidR="002801EB">
        <w:rPr>
          <w:lang w:val="sr-Latn-RS"/>
        </w:rPr>
        <w:t xml:space="preserve"> bili obavezani da sebe proglase nenadležnim  u rešavanju ovog predmeta.  </w:t>
      </w:r>
    </w:p>
    <w:p w:rsidR="00BD5FC6" w:rsidRPr="001A5209" w:rsidRDefault="00B43196" w:rsidP="003B624E">
      <w:pPr>
        <w:jc w:val="both"/>
        <w:rPr>
          <w:lang w:val="sr-Latn-RS"/>
        </w:rPr>
      </w:pPr>
      <w:r w:rsidRPr="001A5209">
        <w:rPr>
          <w:lang w:val="sr-Latn-RS"/>
        </w:rPr>
        <w:t xml:space="preserve"> </w:t>
      </w:r>
    </w:p>
    <w:p w:rsidR="003910F1" w:rsidRPr="001A5209" w:rsidRDefault="003910F1" w:rsidP="003B624E">
      <w:pPr>
        <w:jc w:val="both"/>
        <w:rPr>
          <w:lang w:val="sr-Latn-RS"/>
        </w:rPr>
      </w:pPr>
    </w:p>
    <w:p w:rsidR="002801EB" w:rsidRDefault="0073302F" w:rsidP="003B624E">
      <w:pPr>
        <w:jc w:val="both"/>
        <w:rPr>
          <w:lang w:val="sr-Latn-RS"/>
        </w:rPr>
      </w:pPr>
      <w:r w:rsidRPr="001A5209">
        <w:rPr>
          <w:lang w:val="sr-Latn-RS"/>
        </w:rPr>
        <w:t>[</w:t>
      </w:r>
      <w:r w:rsidR="009C5C69" w:rsidRPr="001A5209">
        <w:rPr>
          <w:lang w:val="sr-Latn-RS"/>
        </w:rPr>
        <w:t>8</w:t>
      </w:r>
      <w:r w:rsidRPr="001A5209">
        <w:rPr>
          <w:lang w:val="sr-Latn-RS"/>
        </w:rPr>
        <w:t xml:space="preserve">] </w:t>
      </w:r>
      <w:r w:rsidR="002801EB">
        <w:rPr>
          <w:lang w:val="sr-Latn-RS"/>
        </w:rPr>
        <w:t>Dana 19</w:t>
      </w:r>
      <w:r w:rsidR="001B5E05">
        <w:rPr>
          <w:lang w:val="sr-Latn-RS"/>
        </w:rPr>
        <w:t xml:space="preserve"> novembra </w:t>
      </w:r>
      <w:r w:rsidR="002801EB">
        <w:rPr>
          <w:lang w:val="sr-Latn-RS"/>
        </w:rPr>
        <w:t>2009, predsedavajući sudija sudskog veća PKVS doneo je nalog kojim traži od Opštinskog suda u P</w:t>
      </w:r>
      <w:r w:rsidR="00FA393B">
        <w:rPr>
          <w:lang w:val="sr-Latn-RS"/>
        </w:rPr>
        <w:t>.</w:t>
      </w:r>
      <w:r w:rsidR="002801EB">
        <w:rPr>
          <w:lang w:val="sr-Latn-RS"/>
        </w:rPr>
        <w:t xml:space="preserve"> spise predmeta C.</w:t>
      </w:r>
      <w:r w:rsidR="00FA393B">
        <w:rPr>
          <w:lang w:val="sr-Latn-RS"/>
        </w:rPr>
        <w:t>br</w:t>
      </w:r>
      <w:r w:rsidR="002801EB">
        <w:rPr>
          <w:lang w:val="sr-Latn-RS"/>
        </w:rPr>
        <w:t xml:space="preserve">… i </w:t>
      </w:r>
      <w:r w:rsidR="006D5E3A">
        <w:rPr>
          <w:lang w:val="sr-Latn-RS"/>
        </w:rPr>
        <w:t>dana</w:t>
      </w:r>
      <w:r w:rsidR="002801EB">
        <w:rPr>
          <w:lang w:val="sr-Latn-RS"/>
        </w:rPr>
        <w:t xml:space="preserve"> 03</w:t>
      </w:r>
      <w:r w:rsidR="001B5E05">
        <w:rPr>
          <w:lang w:val="sr-Latn-RS"/>
        </w:rPr>
        <w:t xml:space="preserve"> decembra </w:t>
      </w:r>
      <w:r w:rsidR="002801EB">
        <w:rPr>
          <w:lang w:val="sr-Latn-RS"/>
        </w:rPr>
        <w:t>2009, Opštinski sud u P</w:t>
      </w:r>
      <w:r w:rsidR="00FA393B">
        <w:rPr>
          <w:lang w:val="sr-Latn-RS"/>
        </w:rPr>
        <w:t>.</w:t>
      </w:r>
      <w:r w:rsidR="002801EB">
        <w:rPr>
          <w:lang w:val="sr-Latn-RS"/>
        </w:rPr>
        <w:t xml:space="preserve"> podneo je spise predmeta C.</w:t>
      </w:r>
      <w:r w:rsidR="00FA393B">
        <w:rPr>
          <w:lang w:val="sr-Latn-RS"/>
        </w:rPr>
        <w:t>br</w:t>
      </w:r>
      <w:r w:rsidR="002801EB">
        <w:rPr>
          <w:lang w:val="sr-Latn-RS"/>
        </w:rPr>
        <w:t xml:space="preserve">…. </w:t>
      </w:r>
      <w:r w:rsidR="006D5E3A">
        <w:rPr>
          <w:lang w:val="sr-Latn-RS"/>
        </w:rPr>
        <w:t xml:space="preserve">u </w:t>
      </w:r>
      <w:r w:rsidR="002801EB">
        <w:rPr>
          <w:lang w:val="sr-Latn-RS"/>
        </w:rPr>
        <w:t xml:space="preserve">PKVS. </w:t>
      </w:r>
    </w:p>
    <w:p w:rsidR="00BD5FC6" w:rsidRPr="001A5209" w:rsidRDefault="00BD5FC6" w:rsidP="003B624E">
      <w:pPr>
        <w:jc w:val="both"/>
        <w:rPr>
          <w:lang w:val="sr-Latn-RS"/>
        </w:rPr>
      </w:pPr>
    </w:p>
    <w:p w:rsidR="0073302F" w:rsidRPr="001A5209" w:rsidRDefault="002801EB" w:rsidP="003B624E">
      <w:pPr>
        <w:jc w:val="both"/>
        <w:rPr>
          <w:lang w:val="sr-Latn-RS"/>
        </w:rPr>
      </w:pPr>
      <w:r>
        <w:rPr>
          <w:lang w:val="sr-Latn-RS"/>
        </w:rPr>
        <w:t>[9] Dana 05</w:t>
      </w:r>
      <w:r w:rsidR="001B5E05">
        <w:rPr>
          <w:lang w:val="sr-Latn-RS"/>
        </w:rPr>
        <w:t xml:space="preserve"> marta </w:t>
      </w:r>
      <w:r>
        <w:rPr>
          <w:lang w:val="sr-Latn-RS"/>
        </w:rPr>
        <w:t xml:space="preserve">2010, tužilac je podneo odgovor protiv žalbe smatrajući je neosnovanom. </w:t>
      </w:r>
    </w:p>
    <w:p w:rsidR="00B43196" w:rsidRPr="001A5209" w:rsidRDefault="00B43196" w:rsidP="003B624E">
      <w:pPr>
        <w:jc w:val="both"/>
        <w:rPr>
          <w:lang w:val="sr-Latn-RS"/>
        </w:rPr>
      </w:pPr>
      <w:r w:rsidRPr="001A5209">
        <w:rPr>
          <w:lang w:val="sr-Latn-RS"/>
        </w:rPr>
        <w:t xml:space="preserve"> </w:t>
      </w:r>
    </w:p>
    <w:p w:rsidR="0073302F" w:rsidRPr="001A5209" w:rsidRDefault="002801EB" w:rsidP="003B624E">
      <w:pPr>
        <w:jc w:val="both"/>
        <w:rPr>
          <w:lang w:val="sr-Latn-RS"/>
        </w:rPr>
      </w:pPr>
      <w:r>
        <w:rPr>
          <w:lang w:val="sr-Latn-RS"/>
        </w:rPr>
        <w:lastRenderedPageBreak/>
        <w:t xml:space="preserve">[10] Specijalno veće, nakon ispitivanja dokumenata, odredaba ZPK i rešenja Predsedništva PKVS u vezi ovog naročitog predmeta, odlučilo je da zatvori spise predmeta i prosledi predmet Žalbenom veću, dajući predmetu novi broj.  </w:t>
      </w:r>
    </w:p>
    <w:p w:rsidR="00B43196" w:rsidRPr="001A5209" w:rsidRDefault="00B43196" w:rsidP="003B624E">
      <w:pPr>
        <w:jc w:val="both"/>
        <w:rPr>
          <w:lang w:val="sr-Latn-RS"/>
        </w:rPr>
      </w:pPr>
      <w:r w:rsidRPr="001A5209">
        <w:rPr>
          <w:lang w:val="sr-Latn-RS"/>
        </w:rPr>
        <w:t xml:space="preserve"> </w:t>
      </w:r>
    </w:p>
    <w:p w:rsidR="00B43196" w:rsidRPr="001A5209" w:rsidRDefault="002801EB" w:rsidP="003B624E">
      <w:pPr>
        <w:jc w:val="both"/>
        <w:rPr>
          <w:lang w:val="sr-Latn-RS"/>
        </w:rPr>
      </w:pPr>
      <w:r>
        <w:rPr>
          <w:lang w:val="sr-Latn-RS"/>
        </w:rPr>
        <w:t>[11] Dana 06</w:t>
      </w:r>
      <w:r w:rsidR="001B5E05">
        <w:rPr>
          <w:lang w:val="sr-Latn-RS"/>
        </w:rPr>
        <w:t xml:space="preserve"> avgusta </w:t>
      </w:r>
      <w:r>
        <w:rPr>
          <w:lang w:val="sr-Latn-RS"/>
        </w:rPr>
        <w:t>2014, Žalbeno veće je dostavilo žalbu KAP</w:t>
      </w:r>
      <w:r w:rsidR="00FA393B">
        <w:rPr>
          <w:lang w:val="sr-Latn-RS"/>
        </w:rPr>
        <w:t>-a</w:t>
      </w:r>
      <w:r>
        <w:rPr>
          <w:lang w:val="sr-Latn-RS"/>
        </w:rPr>
        <w:t xml:space="preserve"> tužiocu radi </w:t>
      </w:r>
      <w:r w:rsidR="005032C8">
        <w:rPr>
          <w:lang w:val="sr-Latn-RS"/>
        </w:rPr>
        <w:t>podnošenja</w:t>
      </w:r>
      <w:r>
        <w:rPr>
          <w:lang w:val="sr-Latn-RS"/>
        </w:rPr>
        <w:t xml:space="preserve"> odgovora. Tužilac je podneo odgovor na Nalog </w:t>
      </w:r>
      <w:r w:rsidR="006D5E3A">
        <w:rPr>
          <w:lang w:val="sr-Latn-RS"/>
        </w:rPr>
        <w:t>[</w:t>
      </w:r>
      <w:r>
        <w:rPr>
          <w:lang w:val="sr-Latn-RS"/>
        </w:rPr>
        <w:t>kojim se vrši dostava žalbe</w:t>
      </w:r>
      <w:r w:rsidR="006D5E3A">
        <w:rPr>
          <w:lang w:val="sr-Latn-RS"/>
        </w:rPr>
        <w:t>]</w:t>
      </w:r>
      <w:r>
        <w:rPr>
          <w:lang w:val="sr-Latn-RS"/>
        </w:rPr>
        <w:t xml:space="preserve"> od 26. avgusta, i naveo je da je žalba KAP zasnovana samo na parafraziranju ali ne na pravnom osnovu.</w:t>
      </w:r>
      <w:r w:rsidR="00846464">
        <w:rPr>
          <w:lang w:val="sr-Latn-RS"/>
        </w:rPr>
        <w:t xml:space="preserve"> Prema tužiocu, KAP je bila učesnik na sudskim raspravama zajedno sa </w:t>
      </w:r>
      <w:proofErr w:type="spellStart"/>
      <w:r w:rsidR="00846464">
        <w:rPr>
          <w:lang w:val="sr-Latn-RS"/>
        </w:rPr>
        <w:t>tuženim</w:t>
      </w:r>
      <w:proofErr w:type="spellEnd"/>
      <w:r w:rsidR="00846464">
        <w:rPr>
          <w:lang w:val="sr-Latn-RS"/>
        </w:rPr>
        <w:t xml:space="preserve"> i iskoristila je zakonom dozvoljene pravne lekove za pobijanje. Međutim, nije uspela da iskoristi vanredni pravni lek u zakonski predviđenom roku. Kao posledica, prema tužiocu, presuda je sada na snazi i zbog načela pravne bezbednosti [pravilno: izvesnosti], ova presuda ne može biti poništena, jer PKVS ima ovakav pristup, parafrazirajući rešenje SCA-10-0036. Tužilac još jednom obaveštava sud da je njegova porodica neprekidno koristila imovinu, predmet spora, još od 1971. godine, i na njoj izgradila porodičnu kuću. Tužilac navodi da registrovanje imovine na ime DP samo po sebi ne određuje vlasništvo.   </w:t>
      </w:r>
      <w:r>
        <w:rPr>
          <w:lang w:val="sr-Latn-RS"/>
        </w:rPr>
        <w:t xml:space="preserve"> </w:t>
      </w:r>
    </w:p>
    <w:p w:rsidR="00CE2704" w:rsidRPr="001A5209" w:rsidRDefault="00CE2704" w:rsidP="003B624E">
      <w:pPr>
        <w:jc w:val="both"/>
        <w:rPr>
          <w:lang w:val="sr-Latn-RS"/>
        </w:rPr>
      </w:pPr>
      <w:r w:rsidRPr="001A5209">
        <w:rPr>
          <w:lang w:val="sr-Latn-RS"/>
        </w:rPr>
        <w:t xml:space="preserve"> </w:t>
      </w:r>
    </w:p>
    <w:p w:rsidR="0034245E" w:rsidRPr="0063012C" w:rsidRDefault="00AC07F8" w:rsidP="003B624E">
      <w:pPr>
        <w:jc w:val="both"/>
        <w:rPr>
          <w:lang w:val="sr-Latn-RS"/>
        </w:rPr>
      </w:pPr>
      <w:r>
        <w:rPr>
          <w:lang w:val="sr-Latn-RS"/>
        </w:rPr>
        <w:t xml:space="preserve">[12] </w:t>
      </w:r>
      <w:r w:rsidR="005032C8">
        <w:rPr>
          <w:lang w:val="sr-Latn-RS"/>
        </w:rPr>
        <w:t xml:space="preserve">Tužilac </w:t>
      </w:r>
      <w:r>
        <w:rPr>
          <w:lang w:val="sr-Latn-RS"/>
        </w:rPr>
        <w:t xml:space="preserve">je uz ovaj </w:t>
      </w:r>
      <w:r w:rsidR="00C06212">
        <w:rPr>
          <w:lang w:val="sr-Latn-RS"/>
        </w:rPr>
        <w:t>odgovor</w:t>
      </w:r>
      <w:r>
        <w:rPr>
          <w:lang w:val="sr-Latn-RS"/>
        </w:rPr>
        <w:t xml:space="preserve"> priložio fotografije kuće i ograde uz kuću, koja je stara kuća, kao i izjavu </w:t>
      </w:r>
      <w:r>
        <w:rPr>
          <w:i/>
          <w:lang w:val="sr-Latn-RS"/>
        </w:rPr>
        <w:t>R</w:t>
      </w:r>
      <w:r w:rsidR="00C06212">
        <w:rPr>
          <w:i/>
          <w:lang w:val="sr-Latn-RS"/>
        </w:rPr>
        <w:t xml:space="preserve"> </w:t>
      </w:r>
      <w:r>
        <w:rPr>
          <w:i/>
          <w:lang w:val="sr-Latn-RS"/>
        </w:rPr>
        <w:t>K</w:t>
      </w:r>
      <w:r w:rsidR="0063012C">
        <w:rPr>
          <w:lang w:val="sr-Latn-RS"/>
        </w:rPr>
        <w:t xml:space="preserve"> koji svedoči da je njegov otac kupio ovu imovinu od </w:t>
      </w:r>
      <w:r w:rsidR="0063012C">
        <w:rPr>
          <w:i/>
          <w:lang w:val="sr-Latn-RS"/>
        </w:rPr>
        <w:t>N</w:t>
      </w:r>
      <w:r w:rsidR="00C06212">
        <w:rPr>
          <w:i/>
          <w:lang w:val="sr-Latn-RS"/>
        </w:rPr>
        <w:t xml:space="preserve"> </w:t>
      </w:r>
      <w:r w:rsidR="0063012C">
        <w:rPr>
          <w:i/>
          <w:lang w:val="sr-Latn-RS"/>
        </w:rPr>
        <w:t>(l)</w:t>
      </w:r>
      <w:r w:rsidR="00C06212">
        <w:rPr>
          <w:i/>
          <w:lang w:val="sr-Latn-RS"/>
        </w:rPr>
        <w:t xml:space="preserve"> </w:t>
      </w:r>
      <w:r w:rsidR="0063012C">
        <w:rPr>
          <w:i/>
          <w:lang w:val="sr-Latn-RS"/>
        </w:rPr>
        <w:t>M</w:t>
      </w:r>
      <w:r w:rsidR="0063012C">
        <w:rPr>
          <w:lang w:val="sr-Latn-RS"/>
        </w:rPr>
        <w:t xml:space="preserve">, koji je istu kasnije prodao </w:t>
      </w:r>
      <w:r w:rsidR="0063012C">
        <w:rPr>
          <w:i/>
          <w:lang w:val="sr-Latn-RS"/>
        </w:rPr>
        <w:t>H</w:t>
      </w:r>
      <w:r w:rsidR="00C06212">
        <w:rPr>
          <w:i/>
          <w:lang w:val="sr-Latn-RS"/>
        </w:rPr>
        <w:t xml:space="preserve"> </w:t>
      </w:r>
      <w:r w:rsidR="0063012C">
        <w:rPr>
          <w:i/>
          <w:lang w:val="sr-Latn-RS"/>
        </w:rPr>
        <w:t>(S)</w:t>
      </w:r>
      <w:r w:rsidR="00C06212">
        <w:rPr>
          <w:i/>
          <w:lang w:val="sr-Latn-RS"/>
        </w:rPr>
        <w:t xml:space="preserve"> </w:t>
      </w:r>
      <w:r w:rsidR="0063012C">
        <w:rPr>
          <w:i/>
          <w:lang w:val="sr-Latn-RS"/>
        </w:rPr>
        <w:t>K</w:t>
      </w:r>
      <w:r w:rsidR="0063012C">
        <w:rPr>
          <w:lang w:val="sr-Latn-RS"/>
        </w:rPr>
        <w:t xml:space="preserve">. Kopija ugovora izrađeno na srpskom jeziku radi potvrđivanja izjave svedoka, je takođe priložena.  </w:t>
      </w:r>
    </w:p>
    <w:p w:rsidR="00BD5FC6" w:rsidRPr="001A5209" w:rsidRDefault="00CE2704" w:rsidP="003B624E">
      <w:pPr>
        <w:jc w:val="both"/>
        <w:rPr>
          <w:lang w:val="sr-Latn-RS"/>
        </w:rPr>
      </w:pPr>
      <w:r w:rsidRPr="001A5209">
        <w:rPr>
          <w:lang w:val="sr-Latn-RS"/>
        </w:rPr>
        <w:t xml:space="preserve"> </w:t>
      </w:r>
    </w:p>
    <w:p w:rsidR="00BD5FC6" w:rsidRPr="001A5209" w:rsidRDefault="0063012C" w:rsidP="003B624E">
      <w:pPr>
        <w:jc w:val="both"/>
        <w:rPr>
          <w:lang w:val="sr-Latn-RS"/>
        </w:rPr>
      </w:pPr>
      <w:r>
        <w:rPr>
          <w:lang w:val="sr-Latn-RS"/>
        </w:rPr>
        <w:t>[13] Dana 06</w:t>
      </w:r>
      <w:r w:rsidR="001B5E05">
        <w:rPr>
          <w:lang w:val="sr-Latn-RS"/>
        </w:rPr>
        <w:t xml:space="preserve"> avgusta </w:t>
      </w:r>
      <w:r>
        <w:rPr>
          <w:lang w:val="sr-Latn-RS"/>
        </w:rPr>
        <w:t>2014, Žalbeno veće je podnelo nalog takođe i KAP</w:t>
      </w:r>
      <w:r w:rsidR="00C06212">
        <w:rPr>
          <w:lang w:val="sr-Latn-RS"/>
        </w:rPr>
        <w:t>-u</w:t>
      </w:r>
      <w:r>
        <w:rPr>
          <w:lang w:val="sr-Latn-RS"/>
        </w:rPr>
        <w:t>, koj</w:t>
      </w:r>
      <w:r w:rsidR="00C06212">
        <w:rPr>
          <w:lang w:val="sr-Latn-RS"/>
        </w:rPr>
        <w:t>om</w:t>
      </w:r>
      <w:r>
        <w:rPr>
          <w:lang w:val="sr-Latn-RS"/>
        </w:rPr>
        <w:t xml:space="preserve"> se traži potvrđivanje datuma kada je KAP pozvana da učestvuje na sudskom ročištu na poziv Opštinskog suda u P</w:t>
      </w:r>
      <w:r w:rsidR="00FA393B">
        <w:rPr>
          <w:lang w:val="sr-Latn-RS"/>
        </w:rPr>
        <w:t>.</w:t>
      </w:r>
      <w:r>
        <w:rPr>
          <w:lang w:val="sr-Latn-RS"/>
        </w:rPr>
        <w:t xml:space="preserve">, i kada je primila ožalbenu presudu Okružnog suda u P.  </w:t>
      </w:r>
    </w:p>
    <w:p w:rsidR="0063012C" w:rsidRDefault="0063012C" w:rsidP="003B624E">
      <w:pPr>
        <w:jc w:val="both"/>
        <w:rPr>
          <w:lang w:val="sr-Latn-RS"/>
        </w:rPr>
      </w:pPr>
    </w:p>
    <w:p w:rsidR="0063012C" w:rsidRDefault="0063012C" w:rsidP="003B624E">
      <w:pPr>
        <w:jc w:val="both"/>
        <w:rPr>
          <w:lang w:val="sr-Latn-RS"/>
        </w:rPr>
      </w:pPr>
      <w:r>
        <w:rPr>
          <w:lang w:val="sr-Latn-RS"/>
        </w:rPr>
        <w:t>[14] Dana 20</w:t>
      </w:r>
      <w:r w:rsidR="001B5E05">
        <w:rPr>
          <w:lang w:val="sr-Latn-RS"/>
        </w:rPr>
        <w:t xml:space="preserve"> avgusta </w:t>
      </w:r>
      <w:r>
        <w:rPr>
          <w:lang w:val="sr-Latn-RS"/>
        </w:rPr>
        <w:t xml:space="preserve">2014, KAP je podnela odgovor, navevši da KPA i tuženi u postupku pred Opštinskim sudom </w:t>
      </w:r>
      <w:r w:rsidR="00C06212">
        <w:rPr>
          <w:lang w:val="sr-Latn-RS"/>
        </w:rPr>
        <w:t xml:space="preserve">u P. </w:t>
      </w:r>
      <w:r>
        <w:rPr>
          <w:lang w:val="sr-Latn-RS"/>
        </w:rPr>
        <w:t xml:space="preserve">nikad nisu pozvani propisno. Uz to, shodno zakonskim odredbama na snazi u vreme kada je doneta odluka, nijedan redovni sud nije imao ovlašćenje [nadležnost] da odlučuje u vezi imovine u društvenom vlasništvu, bez da je predmet prethodno prosleđen tom sudu od strane PKVS. </w:t>
      </w:r>
    </w:p>
    <w:p w:rsidR="00BD5FC6" w:rsidRPr="001A5209" w:rsidRDefault="00BD5FC6" w:rsidP="003B624E">
      <w:pPr>
        <w:jc w:val="both"/>
        <w:rPr>
          <w:lang w:val="sr-Latn-RS"/>
        </w:rPr>
      </w:pPr>
    </w:p>
    <w:p w:rsidR="0034245E" w:rsidRPr="001A5209" w:rsidRDefault="0063012C" w:rsidP="003B624E">
      <w:pPr>
        <w:jc w:val="both"/>
        <w:rPr>
          <w:lang w:val="sr-Latn-RS"/>
        </w:rPr>
      </w:pPr>
      <w:r>
        <w:rPr>
          <w:lang w:val="sr-Latn-RS"/>
        </w:rPr>
        <w:t xml:space="preserve">[15] Po pitanju zahteva Žalbenog veća u vezi datuma kada je KAP primila </w:t>
      </w:r>
      <w:proofErr w:type="spellStart"/>
      <w:r>
        <w:rPr>
          <w:lang w:val="sr-Latn-RS"/>
        </w:rPr>
        <w:t>ožalbenu</w:t>
      </w:r>
      <w:proofErr w:type="spellEnd"/>
      <w:r>
        <w:rPr>
          <w:lang w:val="sr-Latn-RS"/>
        </w:rPr>
        <w:t xml:space="preserve"> presudu, odgovor je sledeći: „…presuda ima prijemni pečat od 09</w:t>
      </w:r>
      <w:r w:rsidR="001B5E05">
        <w:rPr>
          <w:lang w:val="sr-Latn-RS"/>
        </w:rPr>
        <w:t xml:space="preserve"> oktobra </w:t>
      </w:r>
      <w:r>
        <w:rPr>
          <w:lang w:val="sr-Latn-RS"/>
        </w:rPr>
        <w:t>2009, ali ovo nije važno zato što</w:t>
      </w:r>
      <w:r w:rsidR="009C5837">
        <w:rPr>
          <w:lang w:val="sr-Latn-RS"/>
        </w:rPr>
        <w:t xml:space="preserve"> odgovor KAP</w:t>
      </w:r>
      <w:r w:rsidR="00C06212">
        <w:rPr>
          <w:lang w:val="sr-Latn-RS"/>
        </w:rPr>
        <w:t>-a</w:t>
      </w:r>
      <w:r w:rsidR="009C5837">
        <w:rPr>
          <w:lang w:val="sr-Latn-RS"/>
        </w:rPr>
        <w:t xml:space="preserve"> od 20</w:t>
      </w:r>
      <w:r w:rsidR="001B5E05">
        <w:rPr>
          <w:lang w:val="sr-Latn-RS"/>
        </w:rPr>
        <w:t xml:space="preserve"> oktobra </w:t>
      </w:r>
      <w:r w:rsidR="009C5837">
        <w:rPr>
          <w:lang w:val="sr-Latn-RS"/>
        </w:rPr>
        <w:t>2009</w:t>
      </w:r>
      <w:r w:rsidR="005032C8">
        <w:rPr>
          <w:lang w:val="sr-Latn-RS"/>
        </w:rPr>
        <w:t>. godine</w:t>
      </w:r>
      <w:r w:rsidR="009C5837">
        <w:rPr>
          <w:lang w:val="sr-Latn-RS"/>
        </w:rPr>
        <w:t xml:space="preserve"> se tiče nadležnosti suda koji je odlučio u ovom predmetu“, i predlaže da PKVS primeni član 4.5.1 ZPK. </w:t>
      </w:r>
      <w:r>
        <w:rPr>
          <w:lang w:val="sr-Latn-RS"/>
        </w:rPr>
        <w:t xml:space="preserve">  </w:t>
      </w:r>
    </w:p>
    <w:p w:rsidR="009C5837" w:rsidRDefault="009C5837" w:rsidP="003B624E">
      <w:pPr>
        <w:jc w:val="both"/>
        <w:rPr>
          <w:lang w:val="sr-Latn-RS"/>
        </w:rPr>
      </w:pPr>
    </w:p>
    <w:p w:rsidR="009C5837" w:rsidRDefault="009C5837" w:rsidP="003B624E">
      <w:pPr>
        <w:jc w:val="both"/>
        <w:rPr>
          <w:lang w:val="sr-Latn-RS"/>
        </w:rPr>
      </w:pPr>
    </w:p>
    <w:p w:rsidR="009C5837" w:rsidRDefault="009C5837" w:rsidP="003B624E">
      <w:pPr>
        <w:jc w:val="both"/>
        <w:rPr>
          <w:lang w:val="sr-Latn-RS"/>
        </w:rPr>
      </w:pPr>
    </w:p>
    <w:p w:rsidR="006F6CAD" w:rsidRPr="001A5209" w:rsidRDefault="006F6CAD" w:rsidP="003B624E">
      <w:pPr>
        <w:jc w:val="both"/>
        <w:rPr>
          <w:lang w:val="sr-Latn-RS"/>
        </w:rPr>
      </w:pPr>
      <w:r w:rsidRPr="001A5209">
        <w:rPr>
          <w:lang w:val="sr-Latn-RS"/>
        </w:rPr>
        <w:t xml:space="preserve"> </w:t>
      </w:r>
    </w:p>
    <w:p w:rsidR="00BD5FC6" w:rsidRPr="001A5209" w:rsidRDefault="00BD5FC6" w:rsidP="003B624E">
      <w:pPr>
        <w:jc w:val="both"/>
        <w:rPr>
          <w:lang w:val="sr-Latn-RS"/>
        </w:rPr>
      </w:pPr>
    </w:p>
    <w:p w:rsidR="00BD5FC6" w:rsidRPr="001A5209" w:rsidRDefault="009C5837" w:rsidP="003B624E">
      <w:pPr>
        <w:jc w:val="both"/>
        <w:rPr>
          <w:lang w:val="sr-Latn-RS"/>
        </w:rPr>
      </w:pPr>
      <w:r>
        <w:rPr>
          <w:b/>
          <w:bCs/>
          <w:lang w:val="sr-Latn-RS"/>
        </w:rPr>
        <w:t>Pravno obrazloženje</w:t>
      </w:r>
      <w:r w:rsidR="00621BD4" w:rsidRPr="001A5209">
        <w:rPr>
          <w:lang w:val="sr-Latn-RS"/>
        </w:rPr>
        <w:t>:</w:t>
      </w:r>
      <w:r w:rsidR="00851DD8" w:rsidRPr="001A5209">
        <w:rPr>
          <w:lang w:val="sr-Latn-RS"/>
        </w:rPr>
        <w:t xml:space="preserve"> </w:t>
      </w:r>
      <w:r w:rsidR="0034245E" w:rsidRPr="001A5209">
        <w:rPr>
          <w:lang w:val="sr-Latn-RS"/>
        </w:rPr>
        <w:t>[1</w:t>
      </w:r>
      <w:r w:rsidR="009C5C69" w:rsidRPr="001A5209">
        <w:rPr>
          <w:lang w:val="sr-Latn-RS"/>
        </w:rPr>
        <w:t>6</w:t>
      </w:r>
      <w:r w:rsidR="0034245E" w:rsidRPr="001A5209">
        <w:rPr>
          <w:lang w:val="sr-Latn-RS"/>
        </w:rPr>
        <w:t xml:space="preserve">] </w:t>
      </w:r>
      <w:r>
        <w:rPr>
          <w:lang w:val="sr-Latn-RS"/>
        </w:rPr>
        <w:t>Žalba je neprihvatljiva</w:t>
      </w:r>
      <w:r w:rsidR="006472B7" w:rsidRPr="001A5209">
        <w:rPr>
          <w:lang w:val="sr-Latn-RS"/>
        </w:rPr>
        <w:t xml:space="preserve">. </w:t>
      </w:r>
    </w:p>
    <w:p w:rsidR="00621BD4" w:rsidRPr="001A5209" w:rsidRDefault="00621BD4" w:rsidP="003B624E">
      <w:pPr>
        <w:jc w:val="both"/>
        <w:rPr>
          <w:bCs/>
          <w:lang w:val="sr-Latn-RS"/>
        </w:rPr>
      </w:pPr>
    </w:p>
    <w:p w:rsidR="00851DD8" w:rsidRPr="001A5209" w:rsidRDefault="0034245E" w:rsidP="003B624E">
      <w:pPr>
        <w:jc w:val="both"/>
        <w:rPr>
          <w:bCs/>
          <w:lang w:val="sr-Latn-RS"/>
        </w:rPr>
      </w:pPr>
      <w:r w:rsidRPr="001A5209">
        <w:rPr>
          <w:bCs/>
          <w:lang w:val="sr-Latn-RS"/>
        </w:rPr>
        <w:t>[1</w:t>
      </w:r>
      <w:r w:rsidR="009C5C69" w:rsidRPr="001A5209">
        <w:rPr>
          <w:bCs/>
          <w:lang w:val="sr-Latn-RS"/>
        </w:rPr>
        <w:t>7</w:t>
      </w:r>
      <w:r w:rsidRPr="001A5209">
        <w:rPr>
          <w:bCs/>
          <w:lang w:val="sr-Latn-RS"/>
        </w:rPr>
        <w:t xml:space="preserve">] </w:t>
      </w:r>
      <w:r w:rsidR="009C5837">
        <w:rPr>
          <w:bCs/>
          <w:lang w:val="sr-Latn-RS"/>
        </w:rPr>
        <w:t>Shodno članu</w:t>
      </w:r>
      <w:r w:rsidR="00851DD8" w:rsidRPr="001A5209">
        <w:rPr>
          <w:bCs/>
          <w:lang w:val="sr-Latn-RS"/>
        </w:rPr>
        <w:t xml:space="preserve"> 64.1 </w:t>
      </w:r>
      <w:r w:rsidR="009C5837">
        <w:rPr>
          <w:bCs/>
          <w:lang w:val="sr-Latn-RS"/>
        </w:rPr>
        <w:t>Aneksa</w:t>
      </w:r>
      <w:r w:rsidR="00851DD8" w:rsidRPr="001A5209">
        <w:rPr>
          <w:bCs/>
          <w:lang w:val="sr-Latn-RS"/>
        </w:rPr>
        <w:t xml:space="preserve">, </w:t>
      </w:r>
      <w:r w:rsidR="009C5837">
        <w:rPr>
          <w:bCs/>
          <w:lang w:val="sr-Latn-RS"/>
        </w:rPr>
        <w:t>Žalbeno veće je odlučilo da ne održi usmenu raspravu u ovom postupku.</w:t>
      </w:r>
    </w:p>
    <w:p w:rsidR="006472B7" w:rsidRPr="001A5209" w:rsidRDefault="006472B7" w:rsidP="003B624E">
      <w:pPr>
        <w:jc w:val="both"/>
        <w:rPr>
          <w:bCs/>
          <w:lang w:val="sr-Latn-RS"/>
        </w:rPr>
      </w:pPr>
    </w:p>
    <w:p w:rsidR="009C5837" w:rsidRDefault="0034245E" w:rsidP="003B624E">
      <w:pPr>
        <w:jc w:val="both"/>
        <w:rPr>
          <w:bCs/>
          <w:lang w:val="sr-Latn-RS"/>
        </w:rPr>
      </w:pPr>
      <w:r w:rsidRPr="001A5209">
        <w:rPr>
          <w:bCs/>
          <w:lang w:val="sr-Latn-RS"/>
        </w:rPr>
        <w:lastRenderedPageBreak/>
        <w:t>[1</w:t>
      </w:r>
      <w:r w:rsidR="009C5C69" w:rsidRPr="001A5209">
        <w:rPr>
          <w:bCs/>
          <w:lang w:val="sr-Latn-RS"/>
        </w:rPr>
        <w:t>8</w:t>
      </w:r>
      <w:r w:rsidRPr="001A5209">
        <w:rPr>
          <w:bCs/>
          <w:lang w:val="sr-Latn-RS"/>
        </w:rPr>
        <w:t xml:space="preserve">] </w:t>
      </w:r>
      <w:r w:rsidR="009C5837">
        <w:rPr>
          <w:bCs/>
          <w:lang w:val="sr-Latn-RS"/>
        </w:rPr>
        <w:t>„Žalba“ KAP</w:t>
      </w:r>
      <w:r w:rsidR="00C06212">
        <w:rPr>
          <w:bCs/>
          <w:lang w:val="sr-Latn-RS"/>
        </w:rPr>
        <w:t>-a</w:t>
      </w:r>
      <w:r w:rsidR="009C5837">
        <w:rPr>
          <w:bCs/>
          <w:lang w:val="sr-Latn-RS"/>
        </w:rPr>
        <w:t xml:space="preserve"> kojom se traži poništavanje </w:t>
      </w:r>
      <w:r w:rsidR="00C06212">
        <w:rPr>
          <w:bCs/>
          <w:lang w:val="sr-Latn-RS"/>
        </w:rPr>
        <w:t xml:space="preserve">konačne </w:t>
      </w:r>
      <w:r w:rsidR="009C5837">
        <w:rPr>
          <w:bCs/>
          <w:lang w:val="sr-Latn-RS"/>
        </w:rPr>
        <w:t xml:space="preserve">presude je neprihvatljiva, jer </w:t>
      </w:r>
      <w:r w:rsidR="00C74BC5">
        <w:rPr>
          <w:bCs/>
          <w:lang w:val="sr-Latn-RS"/>
        </w:rPr>
        <w:t>je</w:t>
      </w:r>
      <w:r w:rsidR="009C5837">
        <w:rPr>
          <w:bCs/>
          <w:lang w:val="sr-Latn-RS"/>
        </w:rPr>
        <w:t xml:space="preserve"> žalba podneta protiv konačne presude donete pre</w:t>
      </w:r>
      <w:r w:rsidR="00C74BC5">
        <w:rPr>
          <w:bCs/>
          <w:lang w:val="sr-Latn-RS"/>
        </w:rPr>
        <w:t>d</w:t>
      </w:r>
      <w:r w:rsidR="009C5837">
        <w:rPr>
          <w:bCs/>
          <w:lang w:val="sr-Latn-RS"/>
        </w:rPr>
        <w:t xml:space="preserve"> redovnim sudovima. Shodno zakonu na snazi, konačna presuda može biti osporena jedino vanrednim pravnim lekom. U konkretnom predmetu, prema svom sadržaju, </w:t>
      </w:r>
      <w:r w:rsidR="00C74BC5">
        <w:rPr>
          <w:bCs/>
          <w:lang w:val="sr-Latn-RS"/>
        </w:rPr>
        <w:t xml:space="preserve">žalba </w:t>
      </w:r>
      <w:r w:rsidR="009C5837">
        <w:rPr>
          <w:bCs/>
          <w:lang w:val="sr-Latn-RS"/>
        </w:rPr>
        <w:t>KAP</w:t>
      </w:r>
      <w:r w:rsidR="00C06212">
        <w:rPr>
          <w:bCs/>
          <w:lang w:val="sr-Latn-RS"/>
        </w:rPr>
        <w:t>-a</w:t>
      </w:r>
      <w:r w:rsidR="009C5837">
        <w:rPr>
          <w:bCs/>
          <w:lang w:val="sr-Latn-RS"/>
        </w:rPr>
        <w:t xml:space="preserve"> ne može biti tumačena kao vanredni pravni lek</w:t>
      </w:r>
      <w:r w:rsidR="00C74BC5">
        <w:rPr>
          <w:bCs/>
          <w:lang w:val="sr-Latn-RS"/>
        </w:rPr>
        <w:t xml:space="preserve">, </w:t>
      </w:r>
      <w:r w:rsidR="009C5837">
        <w:rPr>
          <w:bCs/>
          <w:lang w:val="sr-Latn-RS"/>
        </w:rPr>
        <w:t xml:space="preserve">jer ne sadrži  neophodne </w:t>
      </w:r>
      <w:r w:rsidR="00C74BC5">
        <w:rPr>
          <w:bCs/>
          <w:lang w:val="sr-Latn-RS"/>
        </w:rPr>
        <w:t>elemente</w:t>
      </w:r>
      <w:r w:rsidR="009C5837">
        <w:rPr>
          <w:bCs/>
          <w:lang w:val="sr-Latn-RS"/>
        </w:rPr>
        <w:t xml:space="preserve"> koji su neophodni za takav pravni lek. Ne može se smatrati kao zahtev za </w:t>
      </w:r>
      <w:r w:rsidR="00C74BC5">
        <w:rPr>
          <w:bCs/>
          <w:lang w:val="sr-Latn-RS"/>
        </w:rPr>
        <w:t>zaštitu zakonitosti</w:t>
      </w:r>
      <w:r w:rsidR="009C5837">
        <w:rPr>
          <w:bCs/>
          <w:lang w:val="sr-Latn-RS"/>
        </w:rPr>
        <w:t xml:space="preserve">, jer takav zahtev jedino može podneti </w:t>
      </w:r>
      <w:r w:rsidR="00C06212">
        <w:rPr>
          <w:bCs/>
          <w:lang w:val="sr-Latn-RS"/>
        </w:rPr>
        <w:t xml:space="preserve">Državni Tužilac </w:t>
      </w:r>
      <w:r w:rsidR="009C5837">
        <w:rPr>
          <w:bCs/>
          <w:lang w:val="sr-Latn-RS"/>
        </w:rPr>
        <w:t>(član 245 ZPP). Ne može se smatrati kao zahtev za ponovno otvaranje postupka, zbog nedostatka bilo</w:t>
      </w:r>
      <w:r w:rsidR="00C74BC5">
        <w:rPr>
          <w:bCs/>
          <w:lang w:val="sr-Latn-RS"/>
        </w:rPr>
        <w:t xml:space="preserve"> </w:t>
      </w:r>
      <w:r w:rsidR="009C5837">
        <w:rPr>
          <w:bCs/>
          <w:lang w:val="sr-Latn-RS"/>
        </w:rPr>
        <w:t>kakvog osnova navedeno</w:t>
      </w:r>
      <w:r w:rsidR="00C74BC5">
        <w:rPr>
          <w:bCs/>
          <w:lang w:val="sr-Latn-RS"/>
        </w:rPr>
        <w:t>g</w:t>
      </w:r>
      <w:r w:rsidR="009C5837">
        <w:rPr>
          <w:bCs/>
          <w:lang w:val="sr-Latn-RS"/>
        </w:rPr>
        <w:t xml:space="preserve"> u članu 232</w:t>
      </w:r>
      <w:r w:rsidR="00C74BC5">
        <w:rPr>
          <w:bCs/>
          <w:lang w:val="sr-Latn-RS"/>
        </w:rPr>
        <w:t>.</w:t>
      </w:r>
      <w:r w:rsidR="009C5837">
        <w:rPr>
          <w:bCs/>
          <w:lang w:val="sr-Latn-RS"/>
        </w:rPr>
        <w:t xml:space="preserve"> ZPP. Konačno, podnesak </w:t>
      </w:r>
      <w:r w:rsidR="005032C8">
        <w:rPr>
          <w:bCs/>
          <w:lang w:val="sr-Latn-RS"/>
        </w:rPr>
        <w:t xml:space="preserve"> </w:t>
      </w:r>
      <w:r w:rsidR="009C5837">
        <w:rPr>
          <w:bCs/>
          <w:lang w:val="sr-Latn-RS"/>
        </w:rPr>
        <w:t>KAP</w:t>
      </w:r>
      <w:r w:rsidR="00C06212">
        <w:rPr>
          <w:bCs/>
          <w:lang w:val="sr-Latn-RS"/>
        </w:rPr>
        <w:t>-a</w:t>
      </w:r>
      <w:r w:rsidR="009C5837">
        <w:rPr>
          <w:bCs/>
          <w:lang w:val="sr-Latn-RS"/>
        </w:rPr>
        <w:t xml:space="preserve"> ne može se smatrati </w:t>
      </w:r>
      <w:r w:rsidR="00C06212">
        <w:rPr>
          <w:bCs/>
          <w:lang w:val="sr-Latn-RS"/>
        </w:rPr>
        <w:t>r</w:t>
      </w:r>
      <w:r w:rsidR="009C5837">
        <w:rPr>
          <w:bCs/>
          <w:lang w:val="sr-Latn-RS"/>
        </w:rPr>
        <w:t xml:space="preserve">evizijom sa bilo kakvom </w:t>
      </w:r>
      <w:r w:rsidR="00C74BC5">
        <w:rPr>
          <w:bCs/>
          <w:lang w:val="sr-Latn-RS"/>
        </w:rPr>
        <w:t>šansom</w:t>
      </w:r>
      <w:r w:rsidR="009C5837">
        <w:rPr>
          <w:bCs/>
          <w:lang w:val="sr-Latn-RS"/>
        </w:rPr>
        <w:t xml:space="preserve"> za uspeh, jer osnov utvrđen u članu 214.4 ZPP nije </w:t>
      </w:r>
      <w:r w:rsidR="005032C8">
        <w:rPr>
          <w:bCs/>
          <w:lang w:val="sr-Latn-RS"/>
        </w:rPr>
        <w:t>naveden</w:t>
      </w:r>
      <w:r w:rsidR="009C5837">
        <w:rPr>
          <w:bCs/>
          <w:lang w:val="sr-Latn-RS"/>
        </w:rPr>
        <w:t xml:space="preserve">. To zbog činjenice da tuženi nije pomenuo pitanje </w:t>
      </w:r>
      <w:r w:rsidR="00C74BC5">
        <w:rPr>
          <w:bCs/>
          <w:lang w:val="sr-Latn-RS"/>
        </w:rPr>
        <w:t>nepostojanja</w:t>
      </w:r>
      <w:r w:rsidR="009C5837">
        <w:rPr>
          <w:bCs/>
          <w:lang w:val="sr-Latn-RS"/>
        </w:rPr>
        <w:t xml:space="preserve"> </w:t>
      </w:r>
      <w:r w:rsidR="00C74BC5">
        <w:rPr>
          <w:bCs/>
          <w:lang w:val="sr-Latn-RS"/>
        </w:rPr>
        <w:t>nadležnosti</w:t>
      </w:r>
      <w:r w:rsidR="009C5837">
        <w:rPr>
          <w:bCs/>
          <w:lang w:val="sr-Latn-RS"/>
        </w:rPr>
        <w:t xml:space="preserve"> u </w:t>
      </w:r>
      <w:r w:rsidR="00C74BC5">
        <w:rPr>
          <w:bCs/>
          <w:lang w:val="sr-Latn-RS"/>
        </w:rPr>
        <w:t>svojoj</w:t>
      </w:r>
      <w:r w:rsidR="009C5837">
        <w:rPr>
          <w:bCs/>
          <w:lang w:val="sr-Latn-RS"/>
        </w:rPr>
        <w:t xml:space="preserve"> žalbi podnetoj Okružnom sudu u P</w:t>
      </w:r>
      <w:r w:rsidR="001A62DA">
        <w:rPr>
          <w:bCs/>
          <w:lang w:val="sr-Latn-RS"/>
        </w:rPr>
        <w:t>.</w:t>
      </w:r>
      <w:r w:rsidR="009C5837">
        <w:rPr>
          <w:bCs/>
          <w:lang w:val="sr-Latn-RS"/>
        </w:rPr>
        <w:t>, niti je nadležnost zakonsk</w:t>
      </w:r>
      <w:r w:rsidR="005F190F">
        <w:rPr>
          <w:bCs/>
          <w:lang w:val="sr-Latn-RS"/>
        </w:rPr>
        <w:t>o pitanje</w:t>
      </w:r>
      <w:r w:rsidR="009C5837">
        <w:rPr>
          <w:bCs/>
          <w:lang w:val="sr-Latn-RS"/>
        </w:rPr>
        <w:t xml:space="preserve"> koj</w:t>
      </w:r>
      <w:r w:rsidR="005F190F">
        <w:rPr>
          <w:bCs/>
          <w:lang w:val="sr-Latn-RS"/>
        </w:rPr>
        <w:t>e se razmatra</w:t>
      </w:r>
      <w:r w:rsidR="009C5837">
        <w:rPr>
          <w:bCs/>
          <w:lang w:val="sr-Latn-RS"/>
        </w:rPr>
        <w:t xml:space="preserve"> </w:t>
      </w:r>
      <w:r w:rsidR="005F190F">
        <w:rPr>
          <w:bCs/>
          <w:i/>
          <w:lang w:val="sr-Latn-RS"/>
        </w:rPr>
        <w:t xml:space="preserve">ex </w:t>
      </w:r>
      <w:proofErr w:type="spellStart"/>
      <w:r w:rsidR="005F190F">
        <w:rPr>
          <w:bCs/>
          <w:i/>
          <w:lang w:val="sr-Latn-RS"/>
        </w:rPr>
        <w:t>officio</w:t>
      </w:r>
      <w:proofErr w:type="spellEnd"/>
      <w:r w:rsidR="005F190F">
        <w:rPr>
          <w:bCs/>
          <w:lang w:val="sr-Latn-RS"/>
        </w:rPr>
        <w:t xml:space="preserve"> od </w:t>
      </w:r>
      <w:r w:rsidR="009C5837">
        <w:rPr>
          <w:bCs/>
          <w:lang w:val="sr-Latn-RS"/>
        </w:rPr>
        <w:t>drugostepen</w:t>
      </w:r>
      <w:r w:rsidR="005F190F">
        <w:rPr>
          <w:bCs/>
          <w:lang w:val="sr-Latn-RS"/>
        </w:rPr>
        <w:t>og</w:t>
      </w:r>
      <w:r w:rsidR="009C5837">
        <w:rPr>
          <w:bCs/>
          <w:lang w:val="sr-Latn-RS"/>
        </w:rPr>
        <w:t xml:space="preserve"> sud</w:t>
      </w:r>
      <w:r w:rsidR="005F190F">
        <w:rPr>
          <w:bCs/>
          <w:lang w:val="sr-Latn-RS"/>
        </w:rPr>
        <w:t>a</w:t>
      </w:r>
      <w:r w:rsidR="009C5837">
        <w:rPr>
          <w:bCs/>
          <w:lang w:val="sr-Latn-RS"/>
        </w:rPr>
        <w:t xml:space="preserve"> (vidi </w:t>
      </w:r>
      <w:r w:rsidR="005032C8">
        <w:rPr>
          <w:bCs/>
          <w:lang w:val="sr-Latn-RS"/>
        </w:rPr>
        <w:t>član</w:t>
      </w:r>
      <w:r w:rsidR="009C5837">
        <w:rPr>
          <w:bCs/>
          <w:lang w:val="sr-Latn-RS"/>
        </w:rPr>
        <w:t xml:space="preserve"> 194 [ZPP] dok nadležnost u skladu sa članom 182.2 pod (f) [ZPP] se ne pominje).    </w:t>
      </w:r>
    </w:p>
    <w:p w:rsidR="002D427B" w:rsidRPr="001A5209" w:rsidRDefault="00683FE0" w:rsidP="003B624E">
      <w:pPr>
        <w:jc w:val="both"/>
        <w:rPr>
          <w:bCs/>
          <w:lang w:val="sr-Latn-RS"/>
        </w:rPr>
      </w:pPr>
      <w:r w:rsidRPr="001A5209">
        <w:rPr>
          <w:bCs/>
          <w:lang w:val="sr-Latn-RS"/>
        </w:rPr>
        <w:t xml:space="preserve"> </w:t>
      </w:r>
      <w:r w:rsidR="00F66375" w:rsidRPr="001A5209">
        <w:rPr>
          <w:bCs/>
          <w:lang w:val="sr-Latn-RS"/>
        </w:rPr>
        <w:t xml:space="preserve"> </w:t>
      </w:r>
      <w:r w:rsidR="002D427B" w:rsidRPr="001A5209">
        <w:rPr>
          <w:bCs/>
          <w:lang w:val="sr-Latn-RS"/>
        </w:rPr>
        <w:t xml:space="preserve"> </w:t>
      </w:r>
    </w:p>
    <w:p w:rsidR="00BD5FC6" w:rsidRPr="001A5209" w:rsidRDefault="009C5837" w:rsidP="003B624E">
      <w:pPr>
        <w:jc w:val="both"/>
        <w:rPr>
          <w:lang w:val="sr-Latn-RS"/>
        </w:rPr>
      </w:pPr>
      <w:r>
        <w:rPr>
          <w:lang w:val="sr-Latn-RS"/>
        </w:rPr>
        <w:t xml:space="preserve">[19] </w:t>
      </w:r>
      <w:r w:rsidR="005032C8">
        <w:rPr>
          <w:lang w:val="sr-Latn-RS"/>
        </w:rPr>
        <w:t>Stoga</w:t>
      </w:r>
      <w:r>
        <w:rPr>
          <w:lang w:val="sr-Latn-RS"/>
        </w:rPr>
        <w:t xml:space="preserve">, u skladu sa </w:t>
      </w:r>
      <w:r w:rsidR="00C74BC5">
        <w:rPr>
          <w:lang w:val="sr-Latn-RS"/>
        </w:rPr>
        <w:t>članom</w:t>
      </w:r>
      <w:r>
        <w:rPr>
          <w:lang w:val="sr-Latn-RS"/>
        </w:rPr>
        <w:t xml:space="preserve"> 10.10 ZPK, odlučeno je kao u izreci ovog rešenja. </w:t>
      </w:r>
    </w:p>
    <w:sectPr w:rsidR="00BD5FC6" w:rsidRPr="001A5209" w:rsidSect="00F97E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76F"/>
    <w:multiLevelType w:val="hybridMultilevel"/>
    <w:tmpl w:val="C8F4E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059F5"/>
    <w:multiLevelType w:val="hybridMultilevel"/>
    <w:tmpl w:val="3ACE843A"/>
    <w:lvl w:ilvl="0" w:tplc="A05099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D4641A"/>
    <w:multiLevelType w:val="hybridMultilevel"/>
    <w:tmpl w:val="14708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0022C"/>
    <w:multiLevelType w:val="hybridMultilevel"/>
    <w:tmpl w:val="CA407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45FD0"/>
    <w:multiLevelType w:val="hybridMultilevel"/>
    <w:tmpl w:val="2DFCA972"/>
    <w:lvl w:ilvl="0" w:tplc="62444D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B6149"/>
    <w:multiLevelType w:val="hybridMultilevel"/>
    <w:tmpl w:val="0F0C81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4434B1"/>
    <w:multiLevelType w:val="hybridMultilevel"/>
    <w:tmpl w:val="8C365846"/>
    <w:lvl w:ilvl="0" w:tplc="BD0C2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18"/>
    <w:rsid w:val="0000247F"/>
    <w:rsid w:val="00023830"/>
    <w:rsid w:val="00026F64"/>
    <w:rsid w:val="00034923"/>
    <w:rsid w:val="000413D6"/>
    <w:rsid w:val="000619EE"/>
    <w:rsid w:val="000661E5"/>
    <w:rsid w:val="0007398F"/>
    <w:rsid w:val="00083FBD"/>
    <w:rsid w:val="000C6F4D"/>
    <w:rsid w:val="000E5DB3"/>
    <w:rsid w:val="000F2B7D"/>
    <w:rsid w:val="00103E5F"/>
    <w:rsid w:val="00112FD8"/>
    <w:rsid w:val="001867B3"/>
    <w:rsid w:val="001A5209"/>
    <w:rsid w:val="001A62DA"/>
    <w:rsid w:val="001B1441"/>
    <w:rsid w:val="001B5E05"/>
    <w:rsid w:val="001C5EB8"/>
    <w:rsid w:val="001E1C97"/>
    <w:rsid w:val="001E2771"/>
    <w:rsid w:val="001F5A78"/>
    <w:rsid w:val="00255623"/>
    <w:rsid w:val="002801EB"/>
    <w:rsid w:val="002C5EA9"/>
    <w:rsid w:val="002D1F7A"/>
    <w:rsid w:val="002D427B"/>
    <w:rsid w:val="002D5C8C"/>
    <w:rsid w:val="002E46D4"/>
    <w:rsid w:val="0034245E"/>
    <w:rsid w:val="00374DF0"/>
    <w:rsid w:val="00381069"/>
    <w:rsid w:val="0039039B"/>
    <w:rsid w:val="003910F1"/>
    <w:rsid w:val="003B624E"/>
    <w:rsid w:val="003F0763"/>
    <w:rsid w:val="00402AE7"/>
    <w:rsid w:val="0042372E"/>
    <w:rsid w:val="004410C3"/>
    <w:rsid w:val="00460D0D"/>
    <w:rsid w:val="00467472"/>
    <w:rsid w:val="00472403"/>
    <w:rsid w:val="0048082F"/>
    <w:rsid w:val="00495BC2"/>
    <w:rsid w:val="004C3905"/>
    <w:rsid w:val="004E54B6"/>
    <w:rsid w:val="005032C8"/>
    <w:rsid w:val="00513E46"/>
    <w:rsid w:val="00516512"/>
    <w:rsid w:val="0054507B"/>
    <w:rsid w:val="00555948"/>
    <w:rsid w:val="00575C7F"/>
    <w:rsid w:val="005B1A0A"/>
    <w:rsid w:val="005E1707"/>
    <w:rsid w:val="005E1AFF"/>
    <w:rsid w:val="005F190F"/>
    <w:rsid w:val="005F7BAB"/>
    <w:rsid w:val="00612F09"/>
    <w:rsid w:val="006153EE"/>
    <w:rsid w:val="00621BD4"/>
    <w:rsid w:val="0063012C"/>
    <w:rsid w:val="00637B39"/>
    <w:rsid w:val="006472B7"/>
    <w:rsid w:val="00672BEB"/>
    <w:rsid w:val="00683FE0"/>
    <w:rsid w:val="006917EA"/>
    <w:rsid w:val="0069469D"/>
    <w:rsid w:val="006A5BD6"/>
    <w:rsid w:val="006B41C8"/>
    <w:rsid w:val="006D5E3A"/>
    <w:rsid w:val="006E70E0"/>
    <w:rsid w:val="006F6CAD"/>
    <w:rsid w:val="0071090B"/>
    <w:rsid w:val="007132E8"/>
    <w:rsid w:val="00732D3B"/>
    <w:rsid w:val="0073302F"/>
    <w:rsid w:val="00744779"/>
    <w:rsid w:val="007951F0"/>
    <w:rsid w:val="00796CB4"/>
    <w:rsid w:val="00797A83"/>
    <w:rsid w:val="007E56C1"/>
    <w:rsid w:val="00843132"/>
    <w:rsid w:val="00846464"/>
    <w:rsid w:val="00851DD8"/>
    <w:rsid w:val="0087219A"/>
    <w:rsid w:val="0088600B"/>
    <w:rsid w:val="0089029E"/>
    <w:rsid w:val="00954614"/>
    <w:rsid w:val="00957E35"/>
    <w:rsid w:val="00974606"/>
    <w:rsid w:val="00986773"/>
    <w:rsid w:val="009A19C0"/>
    <w:rsid w:val="009C5837"/>
    <w:rsid w:val="009C5C69"/>
    <w:rsid w:val="009F7018"/>
    <w:rsid w:val="00AC07F8"/>
    <w:rsid w:val="00AF2C7D"/>
    <w:rsid w:val="00AF46AF"/>
    <w:rsid w:val="00B0705A"/>
    <w:rsid w:val="00B309B6"/>
    <w:rsid w:val="00B34FCD"/>
    <w:rsid w:val="00B37E1E"/>
    <w:rsid w:val="00B43196"/>
    <w:rsid w:val="00B64526"/>
    <w:rsid w:val="00B71A5E"/>
    <w:rsid w:val="00B75673"/>
    <w:rsid w:val="00B86CA7"/>
    <w:rsid w:val="00BB3B0D"/>
    <w:rsid w:val="00BC7B31"/>
    <w:rsid w:val="00BD5FC6"/>
    <w:rsid w:val="00C06212"/>
    <w:rsid w:val="00C30AEB"/>
    <w:rsid w:val="00C60392"/>
    <w:rsid w:val="00C74BC5"/>
    <w:rsid w:val="00CD6167"/>
    <w:rsid w:val="00CE2394"/>
    <w:rsid w:val="00CE2704"/>
    <w:rsid w:val="00D0146C"/>
    <w:rsid w:val="00D0295A"/>
    <w:rsid w:val="00D14FAA"/>
    <w:rsid w:val="00D30C59"/>
    <w:rsid w:val="00D33088"/>
    <w:rsid w:val="00D45035"/>
    <w:rsid w:val="00D74AFF"/>
    <w:rsid w:val="00D7755A"/>
    <w:rsid w:val="00D82ED3"/>
    <w:rsid w:val="00DA2A16"/>
    <w:rsid w:val="00DB5547"/>
    <w:rsid w:val="00DF0198"/>
    <w:rsid w:val="00DF6232"/>
    <w:rsid w:val="00E1161A"/>
    <w:rsid w:val="00E25B2E"/>
    <w:rsid w:val="00E31F57"/>
    <w:rsid w:val="00E5062E"/>
    <w:rsid w:val="00E757FF"/>
    <w:rsid w:val="00E85C99"/>
    <w:rsid w:val="00EA5513"/>
    <w:rsid w:val="00EE0F5F"/>
    <w:rsid w:val="00EF3135"/>
    <w:rsid w:val="00F066BC"/>
    <w:rsid w:val="00F63712"/>
    <w:rsid w:val="00F66375"/>
    <w:rsid w:val="00F817F1"/>
    <w:rsid w:val="00F868E4"/>
    <w:rsid w:val="00F86CC3"/>
    <w:rsid w:val="00F97EDA"/>
    <w:rsid w:val="00FA1D23"/>
    <w:rsid w:val="00FA393B"/>
    <w:rsid w:val="00FE14F2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1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B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1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BD4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BD4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1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B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1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BD4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BD4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2C57-FBB2-4C8C-9288-14234BFC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DHOMA E POSAÇME E GJYKATËS SUPREME TË KOSOVËS PËR ÇËSHTJE QË LIDHEN ME AGJENCINË KOSOVARE TË PRIVATIZIMIT</vt:lpstr>
    </vt:vector>
  </TitlesOfParts>
  <Company>Keshilli GJyqesor i Kosoves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DHOMA E POSAÇME E GJYKATËS SUPREME TË KOSOVËS PËR ÇËSHTJE QË LIDHEN ME AGJENCINË KOSOVARE TË PRIVATIZIMIT</dc:title>
  <dc:creator>Agim Mecinaj</dc:creator>
  <cp:lastModifiedBy>Timo Knaebe</cp:lastModifiedBy>
  <cp:revision>3</cp:revision>
  <cp:lastPrinted>2015-09-29T13:43:00Z</cp:lastPrinted>
  <dcterms:created xsi:type="dcterms:W3CDTF">2015-11-30T14:50:00Z</dcterms:created>
  <dcterms:modified xsi:type="dcterms:W3CDTF">2015-11-30T14:50:00Z</dcterms:modified>
</cp:coreProperties>
</file>