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224"/>
        <w:tblW w:w="9180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3260"/>
        <w:gridCol w:w="2835"/>
      </w:tblGrid>
      <w:tr w:rsidR="00A45F6A" w:rsidRPr="00D07C84" w:rsidTr="00E73D8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6A" w:rsidRPr="00D07C84" w:rsidRDefault="00A45F6A" w:rsidP="00E73D80">
            <w:pPr>
              <w:jc w:val="center"/>
              <w:rPr>
                <w:b/>
                <w:lang w:val="sr-Latn-RS"/>
              </w:rPr>
            </w:pPr>
            <w:r w:rsidRPr="00D07C84">
              <w:rPr>
                <w:b/>
                <w:lang w:val="sr-Latn-RS"/>
              </w:rPr>
              <w:t>DHOMA E POSAÇME E GJYKATËS SUPREME TË KOSOVËS PËR ÇËSHTJE QË LIDHEN ME AGJENSINË KOSOVARE TË PRIVATIZIMIT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6A" w:rsidRPr="00D07C84" w:rsidRDefault="00A45F6A" w:rsidP="00E73D80">
            <w:pPr>
              <w:jc w:val="center"/>
              <w:rPr>
                <w:b/>
                <w:lang w:val="sr-Latn-RS"/>
              </w:rPr>
            </w:pPr>
            <w:r w:rsidRPr="00D07C84">
              <w:rPr>
                <w:b/>
                <w:lang w:val="sr-Latn-RS"/>
              </w:rPr>
              <w:t>SPECIAL CHAMBER OF THE SUPREME COURT OF KOSOVO ON PRIVATIZATION AGENCY OF KOSOVO RELATED MATTERS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A" w:rsidRPr="00D07C84" w:rsidRDefault="00A45F6A" w:rsidP="00E73D80">
            <w:pPr>
              <w:jc w:val="center"/>
              <w:rPr>
                <w:b/>
                <w:lang w:val="sr-Latn-RS"/>
              </w:rPr>
            </w:pPr>
            <w:r w:rsidRPr="00D07C84">
              <w:rPr>
                <w:b/>
                <w:lang w:val="sr-Latn-RS"/>
              </w:rPr>
              <w:t>POSEBNA KOMORA VRHOVNOG SUDA KOSOVA ZA PITANJA KOJA SE ODNOSE NA KOSOVSKU AGENCIJU ZA PRIVATIZACIJU</w:t>
            </w:r>
          </w:p>
        </w:tc>
      </w:tr>
    </w:tbl>
    <w:p w:rsidR="006E60B4" w:rsidRPr="00A45F6A" w:rsidRDefault="006E60B4" w:rsidP="006E60B4">
      <w:pPr>
        <w:tabs>
          <w:tab w:val="left" w:pos="5715"/>
        </w:tabs>
        <w:outlineLvl w:val="0"/>
        <w:rPr>
          <w:b/>
          <w:bCs/>
          <w:lang w:val="sr-Latn-RS"/>
        </w:rPr>
      </w:pPr>
    </w:p>
    <w:p w:rsidR="006E60B4" w:rsidRPr="006E60B4" w:rsidRDefault="006E60B4" w:rsidP="006E60B4">
      <w:pPr>
        <w:tabs>
          <w:tab w:val="left" w:pos="5715"/>
        </w:tabs>
        <w:outlineLvl w:val="0"/>
        <w:rPr>
          <w:b/>
          <w:bCs/>
          <w:lang w:val="sq-AL"/>
        </w:rPr>
      </w:pPr>
      <w:r w:rsidRPr="000102C5">
        <w:rPr>
          <w:bCs/>
          <w:i/>
          <w:lang w:val="sq-AL"/>
        </w:rPr>
        <w:t>Aktvendimi i datës 4 dhjetor 2014 – AC-II.-14-0015</w:t>
      </w:r>
      <w:bookmarkStart w:id="0" w:name="_GoBack"/>
      <w:bookmarkEnd w:id="0"/>
    </w:p>
    <w:p w:rsidR="00BD5FC6" w:rsidRPr="006E60B4" w:rsidRDefault="006E60B4" w:rsidP="006E60B4">
      <w:pPr>
        <w:tabs>
          <w:tab w:val="left" w:pos="5715"/>
        </w:tabs>
        <w:outlineLvl w:val="0"/>
        <w:rPr>
          <w:bCs/>
          <w:lang w:val="sq-AL"/>
        </w:rPr>
      </w:pPr>
      <w:r w:rsidRPr="006E60B4">
        <w:rPr>
          <w:bCs/>
          <w:lang w:val="sq-AL"/>
        </w:rPr>
        <w:t xml:space="preserve">    </w:t>
      </w:r>
    </w:p>
    <w:p w:rsidR="00E150B0" w:rsidRDefault="00E150B0" w:rsidP="006E60B4">
      <w:pPr>
        <w:tabs>
          <w:tab w:val="left" w:pos="5715"/>
        </w:tabs>
        <w:jc w:val="both"/>
        <w:outlineLvl w:val="0"/>
        <w:rPr>
          <w:b/>
          <w:bCs/>
          <w:u w:val="single"/>
          <w:lang w:val="sq-AL"/>
        </w:rPr>
      </w:pPr>
    </w:p>
    <w:p w:rsidR="00BD5FC6" w:rsidRPr="006E60B4" w:rsidRDefault="00BD5FC6" w:rsidP="00E150B0">
      <w:pPr>
        <w:tabs>
          <w:tab w:val="left" w:pos="5715"/>
        </w:tabs>
        <w:jc w:val="both"/>
        <w:outlineLvl w:val="0"/>
        <w:rPr>
          <w:color w:val="000000"/>
          <w:lang w:val="sq-AL"/>
        </w:rPr>
      </w:pPr>
      <w:r w:rsidRPr="006E60B4">
        <w:rPr>
          <w:b/>
          <w:bCs/>
          <w:u w:val="single"/>
          <w:lang w:val="sq-AL"/>
        </w:rPr>
        <w:t>Rrethanat faktike dhe procedurale</w:t>
      </w:r>
      <w:r w:rsidR="00E150B0">
        <w:rPr>
          <w:b/>
          <w:bCs/>
          <w:u w:val="single"/>
          <w:lang w:val="sq-AL"/>
        </w:rPr>
        <w:t xml:space="preserve"> </w:t>
      </w:r>
      <w:r w:rsidR="00E150B0" w:rsidRPr="00E150B0">
        <w:rPr>
          <w:bCs/>
          <w:lang w:val="sq-AL"/>
        </w:rPr>
        <w:t>[1]</w:t>
      </w:r>
      <w:r w:rsidR="00E150B0" w:rsidRPr="00E150B0">
        <w:rPr>
          <w:color w:val="000000"/>
          <w:lang w:val="sq-AL"/>
        </w:rPr>
        <w:t xml:space="preserve"> </w:t>
      </w:r>
      <w:r w:rsidRPr="006E60B4">
        <w:rPr>
          <w:color w:val="000000"/>
          <w:lang w:val="sq-AL"/>
        </w:rPr>
        <w:t>Me 25 mars 2008,  paditësi parashtroi padi në Gjykatën Komunale të P</w:t>
      </w:r>
      <w:r w:rsidR="00E150B0">
        <w:rPr>
          <w:color w:val="000000"/>
          <w:lang w:val="sq-AL"/>
        </w:rPr>
        <w:t>.</w:t>
      </w:r>
      <w:r w:rsidRPr="006E60B4">
        <w:rPr>
          <w:color w:val="000000"/>
          <w:lang w:val="sq-AL"/>
        </w:rPr>
        <w:t xml:space="preserve">, duke kërkuar nga e paditura  njohjen e së drejtës pronësore për ngastrën </w:t>
      </w:r>
      <w:proofErr w:type="spellStart"/>
      <w:r w:rsidRPr="006E60B4">
        <w:rPr>
          <w:color w:val="000000"/>
          <w:lang w:val="sq-AL"/>
        </w:rPr>
        <w:t>kadastrale</w:t>
      </w:r>
      <w:proofErr w:type="spellEnd"/>
      <w:r w:rsidRPr="006E60B4">
        <w:rPr>
          <w:color w:val="000000"/>
          <w:lang w:val="sq-AL"/>
        </w:rPr>
        <w:t xml:space="preserve"> nr.  </w:t>
      </w:r>
      <w:r w:rsidR="00E150B0">
        <w:rPr>
          <w:color w:val="000000"/>
          <w:lang w:val="sq-AL"/>
        </w:rPr>
        <w:t>...</w:t>
      </w:r>
      <w:r w:rsidRPr="006E60B4">
        <w:rPr>
          <w:color w:val="000000"/>
          <w:lang w:val="sq-AL"/>
        </w:rPr>
        <w:t xml:space="preserve">, e regjistruar në fletën poseduese nr. </w:t>
      </w:r>
      <w:r w:rsidR="00E150B0">
        <w:rPr>
          <w:color w:val="000000"/>
          <w:lang w:val="sq-AL"/>
        </w:rPr>
        <w:t>...</w:t>
      </w:r>
      <w:r w:rsidRPr="006E60B4">
        <w:rPr>
          <w:color w:val="000000"/>
          <w:lang w:val="sq-AL"/>
        </w:rPr>
        <w:t>, ZK –P</w:t>
      </w:r>
      <w:r w:rsidR="00E150B0">
        <w:rPr>
          <w:color w:val="000000"/>
          <w:lang w:val="sq-AL"/>
        </w:rPr>
        <w:t>.</w:t>
      </w:r>
      <w:r w:rsidRPr="006E60B4">
        <w:rPr>
          <w:color w:val="000000"/>
          <w:lang w:val="sq-AL"/>
        </w:rPr>
        <w:t>, në vendin e quajtur “V</w:t>
      </w:r>
      <w:r w:rsidR="00AA770B">
        <w:rPr>
          <w:color w:val="000000"/>
          <w:lang w:val="sq-AL"/>
        </w:rPr>
        <w:t>.</w:t>
      </w:r>
      <w:r w:rsidRPr="006E60B4">
        <w:rPr>
          <w:color w:val="000000"/>
          <w:lang w:val="sq-AL"/>
        </w:rPr>
        <w:t xml:space="preserve"> A</w:t>
      </w:r>
      <w:r w:rsidR="00AA770B">
        <w:rPr>
          <w:color w:val="000000"/>
          <w:lang w:val="sq-AL"/>
        </w:rPr>
        <w:t>.</w:t>
      </w:r>
      <w:r w:rsidRPr="006E60B4">
        <w:rPr>
          <w:color w:val="000000"/>
          <w:lang w:val="sq-AL"/>
        </w:rPr>
        <w:t xml:space="preserve">”.  </w:t>
      </w:r>
    </w:p>
    <w:p w:rsidR="00E150B0" w:rsidRDefault="00E150B0" w:rsidP="006E60B4">
      <w:pPr>
        <w:jc w:val="both"/>
        <w:rPr>
          <w:lang w:val="sq-AL"/>
        </w:rPr>
      </w:pPr>
    </w:p>
    <w:p w:rsidR="00BD5FC6" w:rsidRPr="006E60B4" w:rsidRDefault="00E150B0" w:rsidP="006E60B4">
      <w:pPr>
        <w:jc w:val="both"/>
        <w:rPr>
          <w:lang w:val="sq-AL"/>
        </w:rPr>
      </w:pPr>
      <w:r>
        <w:rPr>
          <w:lang w:val="sq-AL"/>
        </w:rPr>
        <w:t xml:space="preserve">[2] </w:t>
      </w:r>
      <w:r w:rsidR="00BD5FC6" w:rsidRPr="006E60B4">
        <w:rPr>
          <w:lang w:val="sq-AL"/>
        </w:rPr>
        <w:t>Me 11 shtator 2009, Gjykata Komunale në P</w:t>
      </w:r>
      <w:r>
        <w:rPr>
          <w:lang w:val="sq-AL"/>
        </w:rPr>
        <w:t>.</w:t>
      </w:r>
      <w:r w:rsidR="00BD5FC6" w:rsidRPr="006E60B4">
        <w:rPr>
          <w:lang w:val="sq-AL"/>
        </w:rPr>
        <w:t xml:space="preserve"> ka lëshuar Aktgjykimin C.nr. </w:t>
      </w:r>
      <w:r>
        <w:rPr>
          <w:lang w:val="sq-AL"/>
        </w:rPr>
        <w:t>...</w:t>
      </w:r>
      <w:r w:rsidR="00BD5FC6" w:rsidRPr="006E60B4">
        <w:rPr>
          <w:lang w:val="sq-AL"/>
        </w:rPr>
        <w:t xml:space="preserve"> me të cilin kërkesa e paditësit ishte miratuar, me arsyetimin se paditësi e ka fituar këtë të drejtë në bazë të parashkrimit fitues, sepse paditësi e ka në posedim pa asnjë pengesë këtë </w:t>
      </w:r>
      <w:proofErr w:type="spellStart"/>
      <w:r w:rsidR="00BD5FC6" w:rsidRPr="006E60B4">
        <w:rPr>
          <w:lang w:val="sq-AL"/>
        </w:rPr>
        <w:t>paluajtshmëri</w:t>
      </w:r>
      <w:proofErr w:type="spellEnd"/>
      <w:r w:rsidR="00BD5FC6" w:rsidRPr="006E60B4">
        <w:rPr>
          <w:lang w:val="sq-AL"/>
        </w:rPr>
        <w:t xml:space="preserve"> që nga viti 1972. Këtë vendim kjo gjykatë e ka marrë pasi që ka administruar një sërë provash, të cilat nuk janë kontestuar nga askush. </w:t>
      </w:r>
    </w:p>
    <w:p w:rsidR="00BD5FC6" w:rsidRPr="006E60B4" w:rsidRDefault="00BD5FC6" w:rsidP="006E60B4">
      <w:pPr>
        <w:jc w:val="both"/>
        <w:rPr>
          <w:lang w:val="sq-AL"/>
        </w:rPr>
      </w:pPr>
    </w:p>
    <w:p w:rsidR="00BD5FC6" w:rsidRPr="006E60B4" w:rsidRDefault="00E150B0" w:rsidP="006E60B4">
      <w:pPr>
        <w:jc w:val="both"/>
        <w:rPr>
          <w:lang w:val="sq-AL"/>
        </w:rPr>
      </w:pPr>
      <w:r>
        <w:rPr>
          <w:lang w:val="sq-AL"/>
        </w:rPr>
        <w:t xml:space="preserve">[3] </w:t>
      </w:r>
      <w:r w:rsidR="00BD5FC6" w:rsidRPr="006E60B4">
        <w:rPr>
          <w:lang w:val="sq-AL"/>
        </w:rPr>
        <w:t>Me 04 maj 2009, e paditura  ka parashtruar ankesë në Gjykatën e Qarkut në P</w:t>
      </w:r>
      <w:r>
        <w:rPr>
          <w:lang w:val="sq-AL"/>
        </w:rPr>
        <w:t>.</w:t>
      </w:r>
      <w:r w:rsidR="00BD5FC6" w:rsidRPr="006E60B4">
        <w:rPr>
          <w:lang w:val="sq-AL"/>
        </w:rPr>
        <w:t>, përmes Gjykatës Komunale të P.</w:t>
      </w:r>
    </w:p>
    <w:p w:rsidR="00BD5FC6" w:rsidRPr="006E60B4" w:rsidRDefault="00BD5FC6" w:rsidP="006E60B4">
      <w:pPr>
        <w:jc w:val="both"/>
        <w:rPr>
          <w:lang w:val="sq-AL"/>
        </w:rPr>
      </w:pPr>
    </w:p>
    <w:p w:rsidR="00BD5FC6" w:rsidRDefault="00E150B0" w:rsidP="006E60B4">
      <w:pPr>
        <w:jc w:val="both"/>
        <w:rPr>
          <w:lang w:val="sq-AL"/>
        </w:rPr>
      </w:pPr>
      <w:r>
        <w:rPr>
          <w:lang w:val="sq-AL"/>
        </w:rPr>
        <w:t xml:space="preserve">[4] </w:t>
      </w:r>
      <w:r w:rsidR="00BD5FC6" w:rsidRPr="006E60B4">
        <w:rPr>
          <w:lang w:val="sq-AL"/>
        </w:rPr>
        <w:t>Me 11 shtator 2009, Gjykata e Qarkut në P</w:t>
      </w:r>
      <w:r>
        <w:rPr>
          <w:lang w:val="sq-AL"/>
        </w:rPr>
        <w:t>.</w:t>
      </w:r>
      <w:r w:rsidR="00BD5FC6" w:rsidRPr="006E60B4">
        <w:rPr>
          <w:lang w:val="sq-AL"/>
        </w:rPr>
        <w:t xml:space="preserve"> ka lëshuar Aktgjykimin Ac.nr. </w:t>
      </w:r>
      <w:r>
        <w:rPr>
          <w:lang w:val="sq-AL"/>
        </w:rPr>
        <w:t>...</w:t>
      </w:r>
      <w:r w:rsidR="00BD5FC6" w:rsidRPr="006E60B4">
        <w:rPr>
          <w:lang w:val="sq-AL"/>
        </w:rPr>
        <w:t xml:space="preserve"> me të cilin e ka refuzuar ankesën e lartpërmendur si të pabazuar. Sipas arsyetimit të këtij aktgjykimi, nuk janë konstatuar asnjë shkelje e dispozitave të procedurës </w:t>
      </w:r>
      <w:proofErr w:type="spellStart"/>
      <w:r w:rsidR="00BD5FC6" w:rsidRPr="006E60B4">
        <w:rPr>
          <w:lang w:val="sq-AL"/>
        </w:rPr>
        <w:t>kontestimore</w:t>
      </w:r>
      <w:proofErr w:type="spellEnd"/>
      <w:r w:rsidR="00BD5FC6" w:rsidRPr="006E60B4">
        <w:rPr>
          <w:lang w:val="sq-AL"/>
        </w:rPr>
        <w:t>, për të cilat ka pretenduar ankuesi.</w:t>
      </w:r>
    </w:p>
    <w:p w:rsidR="00E150B0" w:rsidRPr="006E60B4" w:rsidRDefault="00E150B0" w:rsidP="006E60B4">
      <w:pPr>
        <w:jc w:val="both"/>
        <w:rPr>
          <w:lang w:val="sq-AL"/>
        </w:rPr>
      </w:pPr>
    </w:p>
    <w:p w:rsidR="00BD5FC6" w:rsidRPr="006E60B4" w:rsidRDefault="00E150B0" w:rsidP="006E60B4">
      <w:pPr>
        <w:jc w:val="both"/>
        <w:rPr>
          <w:lang w:val="sq-AL"/>
        </w:rPr>
      </w:pPr>
      <w:r>
        <w:rPr>
          <w:lang w:val="sq-AL"/>
        </w:rPr>
        <w:t xml:space="preserve">[5] </w:t>
      </w:r>
      <w:r w:rsidR="00BD5FC6" w:rsidRPr="006E60B4">
        <w:rPr>
          <w:lang w:val="sq-AL"/>
        </w:rPr>
        <w:t xml:space="preserve">Me 06 tetor 2009, të paditurës </w:t>
      </w:r>
      <w:r>
        <w:rPr>
          <w:lang w:val="sq-AL"/>
        </w:rPr>
        <w:t>...</w:t>
      </w:r>
      <w:r w:rsidR="00BD5FC6" w:rsidRPr="006E60B4">
        <w:rPr>
          <w:lang w:val="sq-AL"/>
        </w:rPr>
        <w:t xml:space="preserve"> i është dorëzuar Aktgjykimi </w:t>
      </w:r>
      <w:r>
        <w:rPr>
          <w:lang w:val="sq-AL"/>
        </w:rPr>
        <w:t xml:space="preserve"> i Gjykatës së Qarkut në P</w:t>
      </w:r>
      <w:r w:rsidR="00BD5FC6" w:rsidRPr="006E60B4">
        <w:rPr>
          <w:lang w:val="sq-AL"/>
        </w:rPr>
        <w:t xml:space="preserve">. </w:t>
      </w:r>
    </w:p>
    <w:p w:rsidR="00BD5FC6" w:rsidRPr="006E60B4" w:rsidRDefault="00BD5FC6" w:rsidP="006E60B4">
      <w:pPr>
        <w:jc w:val="both"/>
        <w:rPr>
          <w:lang w:val="sq-AL"/>
        </w:rPr>
      </w:pPr>
    </w:p>
    <w:p w:rsidR="00BD5FC6" w:rsidRDefault="00E150B0" w:rsidP="006E60B4">
      <w:pPr>
        <w:jc w:val="both"/>
        <w:rPr>
          <w:lang w:val="sq-AL"/>
        </w:rPr>
      </w:pPr>
      <w:r>
        <w:rPr>
          <w:lang w:val="sq-AL"/>
        </w:rPr>
        <w:t xml:space="preserve">[6] </w:t>
      </w:r>
      <w:r w:rsidR="00BD5FC6" w:rsidRPr="006E60B4">
        <w:rPr>
          <w:lang w:val="sq-AL"/>
        </w:rPr>
        <w:t xml:space="preserve">Me 20 tetor 2009, AKP si administruese e NSH-së, ka parashtruar ankesë në </w:t>
      </w:r>
      <w:r w:rsidR="00AA770B">
        <w:rPr>
          <w:lang w:val="sq-AL"/>
        </w:rPr>
        <w:t>DHPGJS</w:t>
      </w:r>
      <w:r w:rsidR="00BD5FC6" w:rsidRPr="006E60B4">
        <w:rPr>
          <w:lang w:val="sq-AL"/>
        </w:rPr>
        <w:t xml:space="preserve">, duke kërkuar që të anulohen aktgjykimet e gjykatave të rregullta, pasi që ato janë lëshuar nga organet jo-kompetente. </w:t>
      </w:r>
    </w:p>
    <w:p w:rsidR="00E150B0" w:rsidRPr="006E60B4" w:rsidRDefault="00E150B0" w:rsidP="006E60B4">
      <w:pPr>
        <w:jc w:val="both"/>
        <w:rPr>
          <w:lang w:val="sq-AL"/>
        </w:rPr>
      </w:pPr>
    </w:p>
    <w:p w:rsidR="00BD5FC6" w:rsidRPr="006E60B4" w:rsidRDefault="00E150B0" w:rsidP="006E60B4">
      <w:pPr>
        <w:jc w:val="both"/>
        <w:rPr>
          <w:lang w:val="sq-AL"/>
        </w:rPr>
      </w:pPr>
      <w:r>
        <w:rPr>
          <w:lang w:val="sq-AL"/>
        </w:rPr>
        <w:t xml:space="preserve">[7] </w:t>
      </w:r>
      <w:r w:rsidR="00BD5FC6" w:rsidRPr="006E60B4">
        <w:rPr>
          <w:lang w:val="sq-AL"/>
        </w:rPr>
        <w:t>Në ankesë thuhet se me vendimet e tyre, Gjykata Komunale dhe e Qarkut në P</w:t>
      </w:r>
      <w:r>
        <w:rPr>
          <w:lang w:val="sq-AL"/>
        </w:rPr>
        <w:t>.</w:t>
      </w:r>
      <w:r w:rsidR="00BD5FC6" w:rsidRPr="006E60B4">
        <w:rPr>
          <w:lang w:val="sq-AL"/>
        </w:rPr>
        <w:t xml:space="preserve"> kanë vendosur në mungesë të juridiksionit dhe në këtë mënyrë kanë bërë shkelje të nenit 17, 18, 19 dhe të nenit 182.2, pika (f) të LPK-së dhe dispozitat e nenit 4 të Rregullores së </w:t>
      </w:r>
      <w:r w:rsidR="00541C7D" w:rsidRPr="006E60B4">
        <w:rPr>
          <w:lang w:val="sq-AL"/>
        </w:rPr>
        <w:t>UNMIK</w:t>
      </w:r>
      <w:r w:rsidR="00BD5FC6" w:rsidRPr="006E60B4">
        <w:rPr>
          <w:lang w:val="sq-AL"/>
        </w:rPr>
        <w:t>-</w:t>
      </w:r>
      <w:r w:rsidR="00541C7D" w:rsidRPr="006E60B4">
        <w:rPr>
          <w:lang w:val="sq-AL"/>
        </w:rPr>
        <w:t>ut</w:t>
      </w:r>
      <w:r w:rsidR="00BD5FC6" w:rsidRPr="006E60B4">
        <w:rPr>
          <w:lang w:val="sq-AL"/>
        </w:rPr>
        <w:t xml:space="preserve"> 2008/4. Këto gjykata kanë qenë të obliguara </w:t>
      </w:r>
      <w:proofErr w:type="spellStart"/>
      <w:r w:rsidR="00BD5FC6" w:rsidRPr="00AA770B">
        <w:rPr>
          <w:i/>
          <w:lang w:val="sq-AL"/>
        </w:rPr>
        <w:t>ex</w:t>
      </w:r>
      <w:proofErr w:type="spellEnd"/>
      <w:r w:rsidR="00BD5FC6" w:rsidRPr="00AA770B">
        <w:rPr>
          <w:i/>
          <w:lang w:val="sq-AL"/>
        </w:rPr>
        <w:t xml:space="preserve"> </w:t>
      </w:r>
      <w:proofErr w:type="spellStart"/>
      <w:r w:rsidR="00BD5FC6" w:rsidRPr="00AA770B">
        <w:rPr>
          <w:i/>
          <w:lang w:val="sq-AL"/>
        </w:rPr>
        <w:t>officio</w:t>
      </w:r>
      <w:proofErr w:type="spellEnd"/>
      <w:r w:rsidR="00BD5FC6" w:rsidRPr="006E60B4">
        <w:rPr>
          <w:lang w:val="sq-AL"/>
        </w:rPr>
        <w:t xml:space="preserve"> që ta shpallin veten </w:t>
      </w:r>
      <w:proofErr w:type="spellStart"/>
      <w:r w:rsidR="00BD5FC6" w:rsidRPr="006E60B4">
        <w:rPr>
          <w:lang w:val="sq-AL"/>
        </w:rPr>
        <w:t>jokompetente</w:t>
      </w:r>
      <w:proofErr w:type="spellEnd"/>
      <w:r w:rsidR="00BD5FC6" w:rsidRPr="006E60B4">
        <w:rPr>
          <w:lang w:val="sq-AL"/>
        </w:rPr>
        <w:t xml:space="preserve"> për të gjykuar në këtë çështje</w:t>
      </w:r>
    </w:p>
    <w:p w:rsidR="00BD5FC6" w:rsidRPr="006E60B4" w:rsidRDefault="00BD5FC6" w:rsidP="006E60B4">
      <w:pPr>
        <w:jc w:val="both"/>
        <w:rPr>
          <w:lang w:val="sq-AL"/>
        </w:rPr>
      </w:pPr>
    </w:p>
    <w:p w:rsidR="00BD5FC6" w:rsidRPr="006E60B4" w:rsidRDefault="00E150B0" w:rsidP="006E60B4">
      <w:pPr>
        <w:jc w:val="both"/>
        <w:rPr>
          <w:lang w:val="sq-AL"/>
        </w:rPr>
      </w:pPr>
      <w:r>
        <w:rPr>
          <w:lang w:val="sq-AL"/>
        </w:rPr>
        <w:t xml:space="preserve">[8] </w:t>
      </w:r>
      <w:r w:rsidR="00BD5FC6" w:rsidRPr="006E60B4">
        <w:rPr>
          <w:lang w:val="sq-AL"/>
        </w:rPr>
        <w:t>Me 19 nëntor 2009, Gjyqtari Kryesues i Trupit Gjykues së DHPGJS-së ka lëshuar një urdhër duke kërkuar nga Gjykata Komunale e P</w:t>
      </w:r>
      <w:r>
        <w:rPr>
          <w:lang w:val="sq-AL"/>
        </w:rPr>
        <w:t>.</w:t>
      </w:r>
      <w:r w:rsidR="00BD5FC6" w:rsidRPr="006E60B4">
        <w:rPr>
          <w:lang w:val="sq-AL"/>
        </w:rPr>
        <w:t xml:space="preserve"> dosjen e lëndës. C.nr </w:t>
      </w:r>
      <w:r>
        <w:rPr>
          <w:lang w:val="sq-AL"/>
        </w:rPr>
        <w:t>...</w:t>
      </w:r>
      <w:r w:rsidR="00BD5FC6" w:rsidRPr="006E60B4">
        <w:rPr>
          <w:lang w:val="sq-AL"/>
        </w:rPr>
        <w:t>, dhe më 03 dhjetor 2009, Gjykata Komunale në P</w:t>
      </w:r>
      <w:r>
        <w:rPr>
          <w:lang w:val="sq-AL"/>
        </w:rPr>
        <w:t>.</w:t>
      </w:r>
      <w:r w:rsidR="00BD5FC6" w:rsidRPr="006E60B4">
        <w:rPr>
          <w:lang w:val="sq-AL"/>
        </w:rPr>
        <w:t xml:space="preserve">  ia ka dorëzuar </w:t>
      </w:r>
      <w:r w:rsidR="00EF713B">
        <w:rPr>
          <w:lang w:val="sq-AL"/>
        </w:rPr>
        <w:t>DHPGJS</w:t>
      </w:r>
      <w:r w:rsidR="00BD5FC6" w:rsidRPr="006E60B4">
        <w:rPr>
          <w:lang w:val="sq-AL"/>
        </w:rPr>
        <w:t xml:space="preserve"> dosjen e lëndës C.nr. </w:t>
      </w:r>
      <w:r>
        <w:rPr>
          <w:lang w:val="sq-AL"/>
        </w:rPr>
        <w:t>...</w:t>
      </w:r>
      <w:r w:rsidR="00BD5FC6" w:rsidRPr="006E60B4">
        <w:rPr>
          <w:lang w:val="sq-AL"/>
        </w:rPr>
        <w:t>.</w:t>
      </w:r>
    </w:p>
    <w:p w:rsidR="00BD5FC6" w:rsidRPr="006E60B4" w:rsidRDefault="00BD5FC6" w:rsidP="006E60B4">
      <w:pPr>
        <w:jc w:val="both"/>
        <w:rPr>
          <w:lang w:val="sq-AL"/>
        </w:rPr>
      </w:pPr>
    </w:p>
    <w:p w:rsidR="00BD5FC6" w:rsidRDefault="00E150B0" w:rsidP="006E60B4">
      <w:pPr>
        <w:jc w:val="both"/>
        <w:rPr>
          <w:lang w:val="sq-AL"/>
        </w:rPr>
      </w:pPr>
      <w:r>
        <w:rPr>
          <w:lang w:val="sq-AL"/>
        </w:rPr>
        <w:t xml:space="preserve">[9] </w:t>
      </w:r>
      <w:r w:rsidR="00BD5FC6" w:rsidRPr="006E60B4">
        <w:rPr>
          <w:lang w:val="sq-AL"/>
        </w:rPr>
        <w:t>Me 05 mars 2010, paditësi ka dërguar përgjigjen e saj ndaj ankesës duke e konsideruar atë si të pabazuar.</w:t>
      </w:r>
    </w:p>
    <w:p w:rsidR="00E150B0" w:rsidRPr="006E60B4" w:rsidRDefault="00E150B0" w:rsidP="006E60B4">
      <w:pPr>
        <w:jc w:val="both"/>
        <w:rPr>
          <w:lang w:val="sq-AL"/>
        </w:rPr>
      </w:pPr>
    </w:p>
    <w:p w:rsidR="00BD5FC6" w:rsidRPr="006E60B4" w:rsidRDefault="00E150B0" w:rsidP="006E60B4">
      <w:pPr>
        <w:jc w:val="both"/>
        <w:rPr>
          <w:lang w:val="sq-AL"/>
        </w:rPr>
      </w:pPr>
      <w:r>
        <w:rPr>
          <w:lang w:val="sq-AL"/>
        </w:rPr>
        <w:t xml:space="preserve">[10] </w:t>
      </w:r>
      <w:r w:rsidR="00BD5FC6" w:rsidRPr="006E60B4">
        <w:rPr>
          <w:lang w:val="sq-AL"/>
        </w:rPr>
        <w:t xml:space="preserve">Kolegji i Specializuar, pas shqyrtimit të dokumentacionit, të dispozitave të </w:t>
      </w:r>
      <w:r w:rsidR="00EF713B">
        <w:rPr>
          <w:lang w:val="sq-AL"/>
        </w:rPr>
        <w:t>LDHP</w:t>
      </w:r>
      <w:r w:rsidR="00BD5FC6" w:rsidRPr="006E60B4">
        <w:rPr>
          <w:lang w:val="sq-AL"/>
        </w:rPr>
        <w:t xml:space="preserve">, si dhe Vendimet e Presidiumit të DHPGJS-së, në këtë lëndë konkrete përcaktoi se dosja e lëndës do të mbyllet dhe lënda i referohet Kolegjit të Apelit duke ia dhënë një numër të ri të dosjes. </w:t>
      </w:r>
    </w:p>
    <w:p w:rsidR="00BD5FC6" w:rsidRPr="006E60B4" w:rsidRDefault="00BD5FC6" w:rsidP="006E60B4">
      <w:pPr>
        <w:jc w:val="both"/>
        <w:rPr>
          <w:lang w:val="sq-AL"/>
        </w:rPr>
      </w:pPr>
    </w:p>
    <w:p w:rsidR="00BD5FC6" w:rsidRDefault="00E150B0" w:rsidP="006E60B4">
      <w:pPr>
        <w:jc w:val="both"/>
        <w:rPr>
          <w:lang w:val="sq-AL"/>
        </w:rPr>
      </w:pPr>
      <w:r>
        <w:rPr>
          <w:lang w:val="sq-AL"/>
        </w:rPr>
        <w:t xml:space="preserve">[11] </w:t>
      </w:r>
      <w:r w:rsidR="00BD5FC6" w:rsidRPr="006E60B4">
        <w:rPr>
          <w:lang w:val="sq-AL"/>
        </w:rPr>
        <w:t xml:space="preserve">Më 06 gusht 2014, Kolegji i Ankesave ia ka dërguar paditësit ankesën e AKP-së për përgjigje. Paditësi është përgjigjur në urdhër </w:t>
      </w:r>
      <w:r w:rsidR="00EF713B">
        <w:rPr>
          <w:lang w:val="sq-AL"/>
        </w:rPr>
        <w:t>[</w:t>
      </w:r>
      <w:r w:rsidR="00EF713B" w:rsidRPr="00DC1848">
        <w:rPr>
          <w:lang w:val="sq-AL"/>
        </w:rPr>
        <w:t>për dorëzimin e ankesës</w:t>
      </w:r>
      <w:r w:rsidR="00EF713B">
        <w:rPr>
          <w:lang w:val="sq-AL"/>
        </w:rPr>
        <w:t xml:space="preserve">] </w:t>
      </w:r>
      <w:r w:rsidR="00BD5FC6" w:rsidRPr="006E60B4">
        <w:rPr>
          <w:lang w:val="sq-AL"/>
        </w:rPr>
        <w:t xml:space="preserve">më 26 gusht dhe kishte deklaruar se ankesa e AKP-së bazohet vetëm në parafrazim, por jo në baza juridike. Sipas paditësit, AKP ka qenë pjesë e seancave gjyqësore bashkë me të paditurën  dhe i kanë shfrytëzuar të gjitha mjetet juridike të goditjes, të lejuara me ligj. Megjithatë, ajo ka dështuar të ushtroj </w:t>
      </w:r>
      <w:proofErr w:type="spellStart"/>
      <w:r w:rsidR="00BD5FC6" w:rsidRPr="006E60B4">
        <w:rPr>
          <w:lang w:val="sq-AL"/>
        </w:rPr>
        <w:t>mejte</w:t>
      </w:r>
      <w:proofErr w:type="spellEnd"/>
      <w:r w:rsidR="00BD5FC6" w:rsidRPr="006E60B4">
        <w:rPr>
          <w:lang w:val="sq-AL"/>
        </w:rPr>
        <w:t xml:space="preserve"> të jashtëzakonshme juridike në afatin e paraparë ligjor. Mu për këtë, sipas paditësit, aktgjykimi tashmë është i plotfuqishëm dhe për shkak të sigurisë juridike, ky aktgjykim nuk mund të anulohet, edhe për faktin se edhe </w:t>
      </w:r>
      <w:r w:rsidR="000726C4">
        <w:rPr>
          <w:lang w:val="sq-AL"/>
        </w:rPr>
        <w:t>DHPGJS</w:t>
      </w:r>
      <w:r w:rsidR="00BD5FC6" w:rsidRPr="006E60B4">
        <w:rPr>
          <w:lang w:val="sq-AL"/>
        </w:rPr>
        <w:t xml:space="preserve"> ka një qëndrim të tillë, duke parafrazuar aktvendimin SCA-10-0036. Paditësi e njofton gjykatën edhe një herë se familja e tij, që nga viti 1971 e shfrytëzon këtë </w:t>
      </w:r>
      <w:proofErr w:type="spellStart"/>
      <w:r w:rsidR="00BD5FC6" w:rsidRPr="006E60B4">
        <w:rPr>
          <w:lang w:val="sq-AL"/>
        </w:rPr>
        <w:t>paluajtshmëri</w:t>
      </w:r>
      <w:proofErr w:type="spellEnd"/>
      <w:r w:rsidR="00BD5FC6" w:rsidRPr="006E60B4">
        <w:rPr>
          <w:lang w:val="sq-AL"/>
        </w:rPr>
        <w:t xml:space="preserve"> lëndore pa asnjë pengesë, ku edhe është ndërtuar shtëpia e tyre familjare. Paditësi potencon se vetë evidentimi i pronës në emër të NSH-së nuk përcakton pronësinë vetvetiu.</w:t>
      </w:r>
    </w:p>
    <w:p w:rsidR="00E150B0" w:rsidRPr="006E60B4" w:rsidRDefault="00E150B0" w:rsidP="006E60B4">
      <w:pPr>
        <w:jc w:val="both"/>
        <w:rPr>
          <w:lang w:val="sq-AL"/>
        </w:rPr>
      </w:pPr>
    </w:p>
    <w:p w:rsidR="00BD5FC6" w:rsidRPr="006E60B4" w:rsidRDefault="00E150B0" w:rsidP="006E60B4">
      <w:pPr>
        <w:jc w:val="both"/>
        <w:rPr>
          <w:lang w:val="sq-AL"/>
        </w:rPr>
      </w:pPr>
      <w:r>
        <w:rPr>
          <w:lang w:val="sq-AL"/>
        </w:rPr>
        <w:t xml:space="preserve">[12] </w:t>
      </w:r>
      <w:r w:rsidR="00BD5FC6" w:rsidRPr="006E60B4">
        <w:rPr>
          <w:lang w:val="sq-AL"/>
        </w:rPr>
        <w:t xml:space="preserve">Paditësi ia ka bashkangjitur kësaj përgjigje edhe disa foto të shtëpisë dhe rrethojës së shtëpisë, që është shtëpi e vjetër, por edhe deklaratën e </w:t>
      </w:r>
      <w:r w:rsidR="00BD5FC6" w:rsidRPr="000726C4">
        <w:rPr>
          <w:i/>
          <w:lang w:val="sq-AL"/>
        </w:rPr>
        <w:t>R K</w:t>
      </w:r>
      <w:r w:rsidR="00BD5FC6" w:rsidRPr="006E60B4">
        <w:rPr>
          <w:lang w:val="sq-AL"/>
        </w:rPr>
        <w:t xml:space="preserve">, i cili dëshmon se babai i tij e kishte blerë këtë pronë nga </w:t>
      </w:r>
      <w:r w:rsidR="00BD5FC6" w:rsidRPr="000726C4">
        <w:rPr>
          <w:i/>
          <w:lang w:val="sq-AL"/>
        </w:rPr>
        <w:t>N</w:t>
      </w:r>
      <w:r w:rsidRPr="000726C4">
        <w:rPr>
          <w:i/>
          <w:lang w:val="sq-AL"/>
        </w:rPr>
        <w:t xml:space="preserve"> </w:t>
      </w:r>
      <w:r w:rsidR="00BD5FC6" w:rsidRPr="000726C4">
        <w:rPr>
          <w:i/>
          <w:lang w:val="sq-AL"/>
        </w:rPr>
        <w:t>(l)</w:t>
      </w:r>
      <w:r w:rsidRPr="000726C4">
        <w:rPr>
          <w:i/>
          <w:lang w:val="sq-AL"/>
        </w:rPr>
        <w:t xml:space="preserve"> </w:t>
      </w:r>
      <w:r w:rsidR="00BD5FC6" w:rsidRPr="000726C4">
        <w:rPr>
          <w:i/>
          <w:lang w:val="sq-AL"/>
        </w:rPr>
        <w:t>M</w:t>
      </w:r>
      <w:r w:rsidR="00BD5FC6" w:rsidRPr="006E60B4">
        <w:rPr>
          <w:lang w:val="sq-AL"/>
        </w:rPr>
        <w:t xml:space="preserve">, i cili më pas ia ka shitur </w:t>
      </w:r>
      <w:r w:rsidR="00BD5FC6" w:rsidRPr="000726C4">
        <w:rPr>
          <w:i/>
          <w:lang w:val="sq-AL"/>
        </w:rPr>
        <w:t>H</w:t>
      </w:r>
      <w:r w:rsidR="008536C0" w:rsidRPr="000726C4">
        <w:rPr>
          <w:i/>
          <w:lang w:val="sq-AL"/>
        </w:rPr>
        <w:t xml:space="preserve"> </w:t>
      </w:r>
      <w:r w:rsidR="00BD5FC6" w:rsidRPr="000726C4">
        <w:rPr>
          <w:i/>
          <w:lang w:val="sq-AL"/>
        </w:rPr>
        <w:t>(S) K</w:t>
      </w:r>
      <w:r w:rsidR="00BD5FC6" w:rsidRPr="006E60B4">
        <w:rPr>
          <w:lang w:val="sq-AL"/>
        </w:rPr>
        <w:t>, por edhe një kopje të një kontrate të shkruar në serbisht, ku vërtetohet deklarata e dëshmitarit.</w:t>
      </w:r>
    </w:p>
    <w:p w:rsidR="00BD5FC6" w:rsidRPr="006E60B4" w:rsidRDefault="00BD5FC6" w:rsidP="006E60B4">
      <w:pPr>
        <w:jc w:val="both"/>
        <w:rPr>
          <w:lang w:val="sq-AL"/>
        </w:rPr>
      </w:pPr>
    </w:p>
    <w:p w:rsidR="00BD5FC6" w:rsidRDefault="008536C0" w:rsidP="006E60B4">
      <w:pPr>
        <w:jc w:val="both"/>
        <w:rPr>
          <w:lang w:val="sq-AL"/>
        </w:rPr>
      </w:pPr>
      <w:r>
        <w:rPr>
          <w:lang w:val="sq-AL"/>
        </w:rPr>
        <w:t xml:space="preserve">[13] </w:t>
      </w:r>
      <w:r w:rsidR="00BD5FC6" w:rsidRPr="006E60B4">
        <w:rPr>
          <w:lang w:val="sq-AL"/>
        </w:rPr>
        <w:t>Më 06 gusht 2014 Kolegji i Apelit ia ka dërguar një urdhër edhe AKP-së me të cilin ka kërkuar që të provohet data se kur AKP është ftuar për të marrë pjesë në seancën gjyqësore të thirrur nga Gjykata komunale e P</w:t>
      </w:r>
      <w:r>
        <w:rPr>
          <w:lang w:val="sq-AL"/>
        </w:rPr>
        <w:t>.</w:t>
      </w:r>
      <w:r w:rsidR="00BD5FC6" w:rsidRPr="006E60B4">
        <w:rPr>
          <w:lang w:val="sq-AL"/>
        </w:rPr>
        <w:t xml:space="preserve"> dhe kur e ka pranuar aktgjykimin e kundërshtuar të Gjykatës së Qarkut në P.</w:t>
      </w:r>
    </w:p>
    <w:p w:rsidR="008536C0" w:rsidRPr="006E60B4" w:rsidRDefault="008536C0" w:rsidP="006E60B4">
      <w:pPr>
        <w:jc w:val="both"/>
        <w:rPr>
          <w:lang w:val="sq-AL"/>
        </w:rPr>
      </w:pPr>
    </w:p>
    <w:p w:rsidR="00BD5FC6" w:rsidRDefault="008536C0" w:rsidP="006E60B4">
      <w:pPr>
        <w:jc w:val="both"/>
        <w:rPr>
          <w:lang w:val="sq-AL"/>
        </w:rPr>
      </w:pPr>
      <w:r>
        <w:rPr>
          <w:lang w:val="sq-AL"/>
        </w:rPr>
        <w:t xml:space="preserve">[14] </w:t>
      </w:r>
      <w:r w:rsidR="00BD5FC6" w:rsidRPr="006E60B4">
        <w:rPr>
          <w:lang w:val="sq-AL"/>
        </w:rPr>
        <w:t>AKP më datë 20 gusht 2014 ka dërguar një përgjigje, duke deklaruar se AKP dhe e paditura në procedurat pranë gjykatës Komunale të P</w:t>
      </w:r>
      <w:r>
        <w:rPr>
          <w:lang w:val="sq-AL"/>
        </w:rPr>
        <w:t>.</w:t>
      </w:r>
      <w:r w:rsidR="00BD5FC6" w:rsidRPr="006E60B4">
        <w:rPr>
          <w:lang w:val="sq-AL"/>
        </w:rPr>
        <w:t xml:space="preserve"> asnjëherë nuk është ftuar me rregull. Pos tjerash, në bazë të dispozitave ligjore në fuqi në kohën e marrjes së vendimit, asnjë gjykatë e rregullt nuk ka pasur kompetencë të vendos lidhur me </w:t>
      </w:r>
      <w:proofErr w:type="spellStart"/>
      <w:r w:rsidR="00BD5FC6" w:rsidRPr="006E60B4">
        <w:rPr>
          <w:lang w:val="sq-AL"/>
        </w:rPr>
        <w:t>kontetstet</w:t>
      </w:r>
      <w:proofErr w:type="spellEnd"/>
      <w:r w:rsidR="00BD5FC6" w:rsidRPr="006E60B4">
        <w:rPr>
          <w:lang w:val="sq-AL"/>
        </w:rPr>
        <w:t xml:space="preserve"> për pronat shoqërore pa iu referuar lënda nga </w:t>
      </w:r>
      <w:r w:rsidR="000726C4">
        <w:rPr>
          <w:lang w:val="sq-AL"/>
        </w:rPr>
        <w:t>DHPGJS</w:t>
      </w:r>
      <w:r w:rsidR="00BD5FC6" w:rsidRPr="006E60B4">
        <w:rPr>
          <w:lang w:val="sq-AL"/>
        </w:rPr>
        <w:t>.</w:t>
      </w:r>
    </w:p>
    <w:p w:rsidR="008536C0" w:rsidRPr="006E60B4" w:rsidRDefault="008536C0" w:rsidP="006E60B4">
      <w:pPr>
        <w:jc w:val="both"/>
        <w:rPr>
          <w:lang w:val="sq-AL"/>
        </w:rPr>
      </w:pPr>
    </w:p>
    <w:p w:rsidR="00BD5FC6" w:rsidRPr="006E60B4" w:rsidRDefault="008536C0" w:rsidP="006E60B4">
      <w:pPr>
        <w:jc w:val="both"/>
        <w:rPr>
          <w:lang w:val="sq-AL"/>
        </w:rPr>
      </w:pPr>
      <w:r>
        <w:rPr>
          <w:lang w:val="sq-AL"/>
        </w:rPr>
        <w:t xml:space="preserve">[15] </w:t>
      </w:r>
      <w:r w:rsidR="00BD5FC6" w:rsidRPr="006E60B4">
        <w:rPr>
          <w:lang w:val="sq-AL"/>
        </w:rPr>
        <w:t xml:space="preserve">Sa i përket kërkesës së Kolegjit të Apelit se kur është pranuar nga AKP aktgjykimi i kundërshtuar, përgjigja është kjo: “... aktgjykimi e mban vulën e pranimit të dt. 09.10.2009, por kjo nuk është me rëndësi, sepse </w:t>
      </w:r>
      <w:proofErr w:type="spellStart"/>
      <w:r w:rsidR="00BD5FC6" w:rsidRPr="006E60B4">
        <w:rPr>
          <w:lang w:val="sq-AL"/>
        </w:rPr>
        <w:t>përgjgja</w:t>
      </w:r>
      <w:proofErr w:type="spellEnd"/>
      <w:r w:rsidR="00BD5FC6" w:rsidRPr="006E60B4">
        <w:rPr>
          <w:lang w:val="sq-AL"/>
        </w:rPr>
        <w:t xml:space="preserve"> e AKP-së e datës 20.10.2009, ka të bëjë me juridiksion të gjykatave që kanë vendosur”, dhe i sugjeron </w:t>
      </w:r>
      <w:r w:rsidR="000726C4">
        <w:rPr>
          <w:lang w:val="sq-AL"/>
        </w:rPr>
        <w:t>DHPGJS</w:t>
      </w:r>
      <w:r w:rsidR="00BD5FC6" w:rsidRPr="006E60B4">
        <w:rPr>
          <w:lang w:val="sq-AL"/>
        </w:rPr>
        <w:t xml:space="preserve"> që të aplikoj nenin 4.5.1 të </w:t>
      </w:r>
      <w:r w:rsidR="000726C4">
        <w:rPr>
          <w:lang w:val="sq-AL"/>
        </w:rPr>
        <w:t>LDHP</w:t>
      </w:r>
      <w:r w:rsidR="00BD5FC6" w:rsidRPr="006E60B4">
        <w:rPr>
          <w:lang w:val="sq-AL"/>
        </w:rPr>
        <w:t xml:space="preserve">. </w:t>
      </w:r>
    </w:p>
    <w:p w:rsidR="00BD5FC6" w:rsidRPr="006E60B4" w:rsidRDefault="00BD5FC6" w:rsidP="006E60B4">
      <w:pPr>
        <w:jc w:val="both"/>
        <w:rPr>
          <w:lang w:val="sq-AL"/>
        </w:rPr>
      </w:pPr>
    </w:p>
    <w:p w:rsidR="00BD5FC6" w:rsidRDefault="00BD5FC6" w:rsidP="006E60B4">
      <w:pPr>
        <w:jc w:val="both"/>
        <w:rPr>
          <w:lang w:val="sq-AL"/>
        </w:rPr>
      </w:pPr>
      <w:r w:rsidRPr="006E60B4">
        <w:rPr>
          <w:b/>
          <w:bCs/>
          <w:color w:val="000000"/>
          <w:u w:val="single"/>
          <w:lang w:val="sq-AL"/>
        </w:rPr>
        <w:t>Arsyetimi ligjor</w:t>
      </w:r>
      <w:r w:rsidR="008536C0">
        <w:rPr>
          <w:b/>
          <w:bCs/>
          <w:color w:val="000000"/>
          <w:u w:val="single"/>
          <w:lang w:val="sq-AL"/>
        </w:rPr>
        <w:t xml:space="preserve"> </w:t>
      </w:r>
      <w:r w:rsidR="008536C0" w:rsidRPr="008536C0">
        <w:rPr>
          <w:bCs/>
          <w:color w:val="000000"/>
          <w:lang w:val="sq-AL"/>
        </w:rPr>
        <w:t>[16]</w:t>
      </w:r>
      <w:r w:rsidR="008536C0" w:rsidRPr="008536C0">
        <w:rPr>
          <w:b/>
          <w:bCs/>
          <w:color w:val="000000"/>
          <w:lang w:val="sq-AL"/>
        </w:rPr>
        <w:t xml:space="preserve"> </w:t>
      </w:r>
      <w:r w:rsidRPr="006E60B4">
        <w:rPr>
          <w:lang w:val="sq-AL"/>
        </w:rPr>
        <w:t xml:space="preserve">Ankesa është e </w:t>
      </w:r>
      <w:r w:rsidR="00B64D02" w:rsidRPr="006E60B4">
        <w:rPr>
          <w:lang w:val="sq-AL"/>
        </w:rPr>
        <w:t>papranueshme</w:t>
      </w:r>
      <w:r w:rsidRPr="006E60B4">
        <w:rPr>
          <w:lang w:val="sq-AL"/>
        </w:rPr>
        <w:t xml:space="preserve">. </w:t>
      </w:r>
    </w:p>
    <w:p w:rsidR="008536C0" w:rsidRPr="006E60B4" w:rsidRDefault="008536C0" w:rsidP="006E60B4">
      <w:pPr>
        <w:jc w:val="both"/>
        <w:rPr>
          <w:lang w:val="sq-AL"/>
        </w:rPr>
      </w:pPr>
    </w:p>
    <w:p w:rsidR="00BD5FC6" w:rsidRPr="006E60B4" w:rsidRDefault="008536C0" w:rsidP="006E60B4">
      <w:pPr>
        <w:jc w:val="both"/>
        <w:rPr>
          <w:lang w:val="sq-AL"/>
        </w:rPr>
      </w:pPr>
      <w:r>
        <w:rPr>
          <w:lang w:val="sq-AL"/>
        </w:rPr>
        <w:t xml:space="preserve">[17] </w:t>
      </w:r>
      <w:r w:rsidR="00BD5FC6" w:rsidRPr="006E60B4">
        <w:rPr>
          <w:lang w:val="sq-AL"/>
        </w:rPr>
        <w:t>Kolegji i Apelit vendosi të mos mbajë pjesën gojore të procedurës sipas nenit 64.1 të Shtojcës.</w:t>
      </w:r>
    </w:p>
    <w:p w:rsidR="00541C7D" w:rsidRPr="006E60B4" w:rsidRDefault="00541C7D" w:rsidP="006E60B4">
      <w:pPr>
        <w:jc w:val="both"/>
        <w:rPr>
          <w:lang w:val="sq-AL"/>
        </w:rPr>
      </w:pPr>
    </w:p>
    <w:p w:rsidR="00541C7D" w:rsidRPr="006E60B4" w:rsidRDefault="008536C0" w:rsidP="006E60B4">
      <w:pPr>
        <w:jc w:val="both"/>
        <w:rPr>
          <w:lang w:val="sq-AL"/>
        </w:rPr>
      </w:pPr>
      <w:r>
        <w:rPr>
          <w:lang w:val="sq-AL"/>
        </w:rPr>
        <w:t xml:space="preserve">[18] </w:t>
      </w:r>
      <w:r w:rsidR="00C27AC8" w:rsidRPr="006E60B4">
        <w:rPr>
          <w:lang w:val="sq-AL"/>
        </w:rPr>
        <w:t>“</w:t>
      </w:r>
      <w:r w:rsidR="00541C7D" w:rsidRPr="006E60B4">
        <w:rPr>
          <w:lang w:val="sq-AL"/>
        </w:rPr>
        <w:t>Ankesa</w:t>
      </w:r>
      <w:r w:rsidR="00C27AC8" w:rsidRPr="006E60B4">
        <w:rPr>
          <w:lang w:val="sq-AL"/>
        </w:rPr>
        <w:t>”</w:t>
      </w:r>
      <w:r w:rsidR="00541C7D" w:rsidRPr="006E60B4">
        <w:rPr>
          <w:lang w:val="sq-AL"/>
        </w:rPr>
        <w:t xml:space="preserve"> e AKP-s</w:t>
      </w:r>
      <w:r w:rsidR="005F0787" w:rsidRPr="006E60B4">
        <w:rPr>
          <w:lang w:val="sq-AL"/>
        </w:rPr>
        <w:t>ë</w:t>
      </w:r>
      <w:r w:rsidR="00541C7D" w:rsidRPr="006E60B4">
        <w:rPr>
          <w:lang w:val="sq-AL"/>
        </w:rPr>
        <w:t xml:space="preserve"> me t</w:t>
      </w:r>
      <w:r w:rsidR="005F0787" w:rsidRPr="006E60B4">
        <w:rPr>
          <w:lang w:val="sq-AL"/>
        </w:rPr>
        <w:t>ë</w:t>
      </w:r>
      <w:r w:rsidR="00541C7D" w:rsidRPr="006E60B4">
        <w:rPr>
          <w:lang w:val="sq-AL"/>
        </w:rPr>
        <w:t xml:space="preserve"> cil</w:t>
      </w:r>
      <w:r w:rsidR="005F0787" w:rsidRPr="006E60B4">
        <w:rPr>
          <w:lang w:val="sq-AL"/>
        </w:rPr>
        <w:t>ë</w:t>
      </w:r>
      <w:r w:rsidR="00541C7D" w:rsidRPr="006E60B4">
        <w:rPr>
          <w:lang w:val="sq-AL"/>
        </w:rPr>
        <w:t xml:space="preserve">n </w:t>
      </w:r>
      <w:r w:rsidR="00B64D02" w:rsidRPr="006E60B4">
        <w:rPr>
          <w:lang w:val="sq-AL"/>
        </w:rPr>
        <w:t>kërkon</w:t>
      </w:r>
      <w:r w:rsidR="00541C7D" w:rsidRPr="006E60B4">
        <w:rPr>
          <w:lang w:val="sq-AL"/>
        </w:rPr>
        <w:t xml:space="preserve"> anulimin e aktgjykimit t</w:t>
      </w:r>
      <w:r w:rsidR="005F0787" w:rsidRPr="006E60B4">
        <w:rPr>
          <w:lang w:val="sq-AL"/>
        </w:rPr>
        <w:t>ë</w:t>
      </w:r>
      <w:r w:rsidR="00541C7D" w:rsidRPr="006E60B4">
        <w:rPr>
          <w:lang w:val="sq-AL"/>
        </w:rPr>
        <w:t xml:space="preserve"> form</w:t>
      </w:r>
      <w:r w:rsidR="005F0787" w:rsidRPr="006E60B4">
        <w:rPr>
          <w:lang w:val="sq-AL"/>
        </w:rPr>
        <w:t>ë</w:t>
      </w:r>
      <w:r w:rsidR="00541C7D" w:rsidRPr="006E60B4">
        <w:rPr>
          <w:lang w:val="sq-AL"/>
        </w:rPr>
        <w:t>s s</w:t>
      </w:r>
      <w:r w:rsidR="005F0787" w:rsidRPr="006E60B4">
        <w:rPr>
          <w:lang w:val="sq-AL"/>
        </w:rPr>
        <w:t>ë</w:t>
      </w:r>
      <w:r w:rsidR="00541C7D" w:rsidRPr="006E60B4">
        <w:rPr>
          <w:lang w:val="sq-AL"/>
        </w:rPr>
        <w:t xml:space="preserve"> prer</w:t>
      </w:r>
      <w:r w:rsidR="005F0787" w:rsidRPr="006E60B4">
        <w:rPr>
          <w:lang w:val="sq-AL"/>
        </w:rPr>
        <w:t>ë</w:t>
      </w:r>
      <w:r w:rsidR="00541C7D" w:rsidRPr="006E60B4">
        <w:rPr>
          <w:lang w:val="sq-AL"/>
        </w:rPr>
        <w:t xml:space="preserve"> nuk </w:t>
      </w:r>
      <w:r w:rsidR="005F0787" w:rsidRPr="006E60B4">
        <w:rPr>
          <w:lang w:val="sq-AL"/>
        </w:rPr>
        <w:t>ë</w:t>
      </w:r>
      <w:r w:rsidR="00541C7D" w:rsidRPr="006E60B4">
        <w:rPr>
          <w:lang w:val="sq-AL"/>
        </w:rPr>
        <w:t>sht</w:t>
      </w:r>
      <w:r w:rsidR="005F0787" w:rsidRPr="006E60B4">
        <w:rPr>
          <w:lang w:val="sq-AL"/>
        </w:rPr>
        <w:t>ë</w:t>
      </w:r>
      <w:r w:rsidR="00541C7D" w:rsidRPr="006E60B4">
        <w:rPr>
          <w:lang w:val="sq-AL"/>
        </w:rPr>
        <w:t xml:space="preserve"> e pranueshme, p</w:t>
      </w:r>
      <w:r w:rsidR="005F0787" w:rsidRPr="006E60B4">
        <w:rPr>
          <w:lang w:val="sq-AL"/>
        </w:rPr>
        <w:t>ë</w:t>
      </w:r>
      <w:r w:rsidR="00541C7D" w:rsidRPr="006E60B4">
        <w:rPr>
          <w:lang w:val="sq-AL"/>
        </w:rPr>
        <w:t xml:space="preserve">r faktin se </w:t>
      </w:r>
      <w:r w:rsidR="005F0787" w:rsidRPr="006E60B4">
        <w:rPr>
          <w:lang w:val="sq-AL"/>
        </w:rPr>
        <w:t xml:space="preserve">kjo ankesë është parashtruar ndaj një Aktgjykimi të formës së prerë </w:t>
      </w:r>
      <w:r w:rsidR="005F0787" w:rsidRPr="006E60B4">
        <w:rPr>
          <w:lang w:val="sq-AL"/>
        </w:rPr>
        <w:lastRenderedPageBreak/>
        <w:t>në gjykatat e rregullta. A</w:t>
      </w:r>
      <w:r w:rsidR="00541C7D" w:rsidRPr="006E60B4">
        <w:rPr>
          <w:lang w:val="sq-AL"/>
        </w:rPr>
        <w:t>ktgjykimet e form</w:t>
      </w:r>
      <w:r w:rsidR="005F0787" w:rsidRPr="006E60B4">
        <w:rPr>
          <w:lang w:val="sq-AL"/>
        </w:rPr>
        <w:t>ë</w:t>
      </w:r>
      <w:r w:rsidR="00541C7D" w:rsidRPr="006E60B4">
        <w:rPr>
          <w:lang w:val="sq-AL"/>
        </w:rPr>
        <w:t>s s</w:t>
      </w:r>
      <w:r w:rsidR="005F0787" w:rsidRPr="006E60B4">
        <w:rPr>
          <w:lang w:val="sq-AL"/>
        </w:rPr>
        <w:t>ë</w:t>
      </w:r>
      <w:r w:rsidR="00541C7D" w:rsidRPr="006E60B4">
        <w:rPr>
          <w:lang w:val="sq-AL"/>
        </w:rPr>
        <w:t xml:space="preserve"> prer</w:t>
      </w:r>
      <w:r w:rsidR="005F0787" w:rsidRPr="006E60B4">
        <w:rPr>
          <w:lang w:val="sq-AL"/>
        </w:rPr>
        <w:t>ë</w:t>
      </w:r>
      <w:r w:rsidR="00541C7D" w:rsidRPr="006E60B4">
        <w:rPr>
          <w:lang w:val="sq-AL"/>
        </w:rPr>
        <w:t xml:space="preserve"> </w:t>
      </w:r>
      <w:r w:rsidR="005F0787" w:rsidRPr="006E60B4">
        <w:rPr>
          <w:lang w:val="sq-AL"/>
        </w:rPr>
        <w:t xml:space="preserve">sipas ligjit në fuqi, </w:t>
      </w:r>
      <w:r w:rsidR="00541C7D" w:rsidRPr="006E60B4">
        <w:rPr>
          <w:lang w:val="sq-AL"/>
        </w:rPr>
        <w:t>mund t</w:t>
      </w:r>
      <w:r w:rsidR="005F0787" w:rsidRPr="006E60B4">
        <w:rPr>
          <w:lang w:val="sq-AL"/>
        </w:rPr>
        <w:t>ë</w:t>
      </w:r>
      <w:r w:rsidR="00541C7D" w:rsidRPr="006E60B4">
        <w:rPr>
          <w:lang w:val="sq-AL"/>
        </w:rPr>
        <w:t xml:space="preserve"> atakohen vet</w:t>
      </w:r>
      <w:r w:rsidR="005F0787" w:rsidRPr="006E60B4">
        <w:rPr>
          <w:lang w:val="sq-AL"/>
        </w:rPr>
        <w:t>ë</w:t>
      </w:r>
      <w:r w:rsidR="00541C7D" w:rsidRPr="006E60B4">
        <w:rPr>
          <w:lang w:val="sq-AL"/>
        </w:rPr>
        <w:t>m me mjete t</w:t>
      </w:r>
      <w:r w:rsidR="005F0787" w:rsidRPr="006E60B4">
        <w:rPr>
          <w:lang w:val="sq-AL"/>
        </w:rPr>
        <w:t>ë</w:t>
      </w:r>
      <w:r w:rsidR="00541C7D" w:rsidRPr="006E60B4">
        <w:rPr>
          <w:lang w:val="sq-AL"/>
        </w:rPr>
        <w:t xml:space="preserve"> jasht</w:t>
      </w:r>
      <w:r w:rsidR="005F0787" w:rsidRPr="006E60B4">
        <w:rPr>
          <w:lang w:val="sq-AL"/>
        </w:rPr>
        <w:t>ë</w:t>
      </w:r>
      <w:r w:rsidR="00541C7D" w:rsidRPr="006E60B4">
        <w:rPr>
          <w:lang w:val="sq-AL"/>
        </w:rPr>
        <w:t>zakonshme juridike t</w:t>
      </w:r>
      <w:r w:rsidR="005F0787" w:rsidRPr="006E60B4">
        <w:rPr>
          <w:lang w:val="sq-AL"/>
        </w:rPr>
        <w:t>ë</w:t>
      </w:r>
      <w:r w:rsidR="00541C7D" w:rsidRPr="006E60B4">
        <w:rPr>
          <w:lang w:val="sq-AL"/>
        </w:rPr>
        <w:t xml:space="preserve"> goditjes. N</w:t>
      </w:r>
      <w:r w:rsidR="005F0787" w:rsidRPr="006E60B4">
        <w:rPr>
          <w:lang w:val="sq-AL"/>
        </w:rPr>
        <w:t>ë</w:t>
      </w:r>
      <w:r w:rsidR="00541C7D" w:rsidRPr="006E60B4">
        <w:rPr>
          <w:lang w:val="sq-AL"/>
        </w:rPr>
        <w:t xml:space="preserve"> rastin konkret, ankesa e AKP-s</w:t>
      </w:r>
      <w:r w:rsidR="005F0787" w:rsidRPr="006E60B4">
        <w:rPr>
          <w:lang w:val="sq-AL"/>
        </w:rPr>
        <w:t>ë</w:t>
      </w:r>
      <w:r w:rsidR="00541C7D" w:rsidRPr="006E60B4">
        <w:rPr>
          <w:lang w:val="sq-AL"/>
        </w:rPr>
        <w:t xml:space="preserve"> nuk mu</w:t>
      </w:r>
      <w:r w:rsidR="005F0787" w:rsidRPr="006E60B4">
        <w:rPr>
          <w:lang w:val="sq-AL"/>
        </w:rPr>
        <w:t>n</w:t>
      </w:r>
      <w:r w:rsidR="00541C7D" w:rsidRPr="006E60B4">
        <w:rPr>
          <w:lang w:val="sq-AL"/>
        </w:rPr>
        <w:t>d t</w:t>
      </w:r>
      <w:r w:rsidR="005F0787" w:rsidRPr="006E60B4">
        <w:rPr>
          <w:lang w:val="sq-AL"/>
        </w:rPr>
        <w:t>ë</w:t>
      </w:r>
      <w:r w:rsidR="00541C7D" w:rsidRPr="006E60B4">
        <w:rPr>
          <w:lang w:val="sq-AL"/>
        </w:rPr>
        <w:t xml:space="preserve"> </w:t>
      </w:r>
      <w:r w:rsidR="00B64D02" w:rsidRPr="006E60B4">
        <w:rPr>
          <w:lang w:val="sq-AL"/>
        </w:rPr>
        <w:t>interpretohet</w:t>
      </w:r>
      <w:r w:rsidR="00541C7D" w:rsidRPr="006E60B4">
        <w:rPr>
          <w:lang w:val="sq-AL"/>
        </w:rPr>
        <w:t xml:space="preserve"> si </w:t>
      </w:r>
      <w:r w:rsidR="00B64D02" w:rsidRPr="006E60B4">
        <w:rPr>
          <w:lang w:val="sq-AL"/>
        </w:rPr>
        <w:t xml:space="preserve">çfarëdo </w:t>
      </w:r>
      <w:r w:rsidR="00541C7D" w:rsidRPr="006E60B4">
        <w:rPr>
          <w:lang w:val="sq-AL"/>
        </w:rPr>
        <w:t>mjet</w:t>
      </w:r>
      <w:r w:rsidR="00B64D02" w:rsidRPr="006E60B4">
        <w:rPr>
          <w:lang w:val="sq-AL"/>
        </w:rPr>
        <w:t>i</w:t>
      </w:r>
      <w:r w:rsidR="00541C7D" w:rsidRPr="006E60B4">
        <w:rPr>
          <w:lang w:val="sq-AL"/>
        </w:rPr>
        <w:t xml:space="preserve"> i jasht</w:t>
      </w:r>
      <w:r w:rsidR="005F0787" w:rsidRPr="006E60B4">
        <w:rPr>
          <w:lang w:val="sq-AL"/>
        </w:rPr>
        <w:t>ë</w:t>
      </w:r>
      <w:r w:rsidR="00541C7D" w:rsidRPr="006E60B4">
        <w:rPr>
          <w:lang w:val="sq-AL"/>
        </w:rPr>
        <w:t>zakonsh</w:t>
      </w:r>
      <w:r w:rsidR="005F0787" w:rsidRPr="006E60B4">
        <w:rPr>
          <w:lang w:val="sq-AL"/>
        </w:rPr>
        <w:t>ëm</w:t>
      </w:r>
      <w:r w:rsidR="00541C7D" w:rsidRPr="006E60B4">
        <w:rPr>
          <w:lang w:val="sq-AL"/>
        </w:rPr>
        <w:t xml:space="preserve">, </w:t>
      </w:r>
      <w:r w:rsidR="00B64D02" w:rsidRPr="006E60B4">
        <w:rPr>
          <w:lang w:val="sq-AL"/>
        </w:rPr>
        <w:t>në bazë të përmbajtjes së saj pasi që</w:t>
      </w:r>
      <w:r w:rsidR="00541C7D" w:rsidRPr="006E60B4">
        <w:rPr>
          <w:lang w:val="sq-AL"/>
        </w:rPr>
        <w:t xml:space="preserve"> nuk ka p</w:t>
      </w:r>
      <w:r w:rsidR="005F0787" w:rsidRPr="006E60B4">
        <w:rPr>
          <w:lang w:val="sq-AL"/>
        </w:rPr>
        <w:t>ë</w:t>
      </w:r>
      <w:r w:rsidR="00541C7D" w:rsidRPr="006E60B4">
        <w:rPr>
          <w:lang w:val="sq-AL"/>
        </w:rPr>
        <w:t>rmbajtje t</w:t>
      </w:r>
      <w:r w:rsidR="005F0787" w:rsidRPr="006E60B4">
        <w:rPr>
          <w:lang w:val="sq-AL"/>
        </w:rPr>
        <w:t>ë</w:t>
      </w:r>
      <w:r w:rsidR="00541C7D" w:rsidRPr="006E60B4">
        <w:rPr>
          <w:lang w:val="sq-AL"/>
        </w:rPr>
        <w:t xml:space="preserve"> duhur q</w:t>
      </w:r>
      <w:r w:rsidR="005F0787" w:rsidRPr="006E60B4">
        <w:rPr>
          <w:lang w:val="sq-AL"/>
        </w:rPr>
        <w:t>ë</w:t>
      </w:r>
      <w:r w:rsidR="00541C7D" w:rsidRPr="006E60B4">
        <w:rPr>
          <w:lang w:val="sq-AL"/>
        </w:rPr>
        <w:t xml:space="preserve"> k</w:t>
      </w:r>
      <w:r w:rsidR="005F0787" w:rsidRPr="006E60B4">
        <w:rPr>
          <w:lang w:val="sq-AL"/>
        </w:rPr>
        <w:t>ë</w:t>
      </w:r>
      <w:r w:rsidR="00541C7D" w:rsidRPr="006E60B4">
        <w:rPr>
          <w:lang w:val="sq-AL"/>
        </w:rPr>
        <w:t>rkohen p</w:t>
      </w:r>
      <w:r w:rsidR="005F0787" w:rsidRPr="006E60B4">
        <w:rPr>
          <w:lang w:val="sq-AL"/>
        </w:rPr>
        <w:t>ë</w:t>
      </w:r>
      <w:r w:rsidR="00541C7D" w:rsidRPr="006E60B4">
        <w:rPr>
          <w:lang w:val="sq-AL"/>
        </w:rPr>
        <w:t>r nj</w:t>
      </w:r>
      <w:r w:rsidR="005F0787" w:rsidRPr="006E60B4">
        <w:rPr>
          <w:lang w:val="sq-AL"/>
        </w:rPr>
        <w:t>ë</w:t>
      </w:r>
      <w:r w:rsidR="00541C7D" w:rsidRPr="006E60B4">
        <w:rPr>
          <w:lang w:val="sq-AL"/>
        </w:rPr>
        <w:t xml:space="preserve"> mjet t</w:t>
      </w:r>
      <w:r w:rsidR="005F0787" w:rsidRPr="006E60B4">
        <w:rPr>
          <w:lang w:val="sq-AL"/>
        </w:rPr>
        <w:t>ë</w:t>
      </w:r>
      <w:r w:rsidR="00541C7D" w:rsidRPr="006E60B4">
        <w:rPr>
          <w:lang w:val="sq-AL"/>
        </w:rPr>
        <w:t xml:space="preserve"> till</w:t>
      </w:r>
      <w:r w:rsidR="005F0787" w:rsidRPr="006E60B4">
        <w:rPr>
          <w:lang w:val="sq-AL"/>
        </w:rPr>
        <w:t>ë</w:t>
      </w:r>
      <w:r w:rsidR="00541C7D" w:rsidRPr="006E60B4">
        <w:rPr>
          <w:lang w:val="sq-AL"/>
        </w:rPr>
        <w:t xml:space="preserve"> t</w:t>
      </w:r>
      <w:r w:rsidR="005F0787" w:rsidRPr="006E60B4">
        <w:rPr>
          <w:lang w:val="sq-AL"/>
        </w:rPr>
        <w:t>ë</w:t>
      </w:r>
      <w:r w:rsidR="00541C7D" w:rsidRPr="006E60B4">
        <w:rPr>
          <w:lang w:val="sq-AL"/>
        </w:rPr>
        <w:t xml:space="preserve"> goditjes. Ajo nuk mund t</w:t>
      </w:r>
      <w:r w:rsidR="005F0787" w:rsidRPr="006E60B4">
        <w:rPr>
          <w:lang w:val="sq-AL"/>
        </w:rPr>
        <w:t>ë</w:t>
      </w:r>
      <w:r w:rsidR="00541C7D" w:rsidRPr="006E60B4">
        <w:rPr>
          <w:lang w:val="sq-AL"/>
        </w:rPr>
        <w:t xml:space="preserve"> trajtohet si k</w:t>
      </w:r>
      <w:r w:rsidR="005F0787" w:rsidRPr="006E60B4">
        <w:rPr>
          <w:lang w:val="sq-AL"/>
        </w:rPr>
        <w:t>ë</w:t>
      </w:r>
      <w:r w:rsidR="00541C7D" w:rsidRPr="006E60B4">
        <w:rPr>
          <w:lang w:val="sq-AL"/>
        </w:rPr>
        <w:t>rkes</w:t>
      </w:r>
      <w:r w:rsidR="005F0787" w:rsidRPr="006E60B4">
        <w:rPr>
          <w:lang w:val="sq-AL"/>
        </w:rPr>
        <w:t>ë</w:t>
      </w:r>
      <w:r w:rsidR="00541C7D" w:rsidRPr="006E60B4">
        <w:rPr>
          <w:lang w:val="sq-AL"/>
        </w:rPr>
        <w:t xml:space="preserve"> p</w:t>
      </w:r>
      <w:r w:rsidR="005F0787" w:rsidRPr="006E60B4">
        <w:rPr>
          <w:lang w:val="sq-AL"/>
        </w:rPr>
        <w:t>ë</w:t>
      </w:r>
      <w:r w:rsidR="00541C7D" w:rsidRPr="006E60B4">
        <w:rPr>
          <w:lang w:val="sq-AL"/>
        </w:rPr>
        <w:t>r mbrojtje t</w:t>
      </w:r>
      <w:r w:rsidR="005F0787" w:rsidRPr="006E60B4">
        <w:rPr>
          <w:lang w:val="sq-AL"/>
        </w:rPr>
        <w:t>ë</w:t>
      </w:r>
      <w:r w:rsidR="00541C7D" w:rsidRPr="006E60B4">
        <w:rPr>
          <w:lang w:val="sq-AL"/>
        </w:rPr>
        <w:t xml:space="preserve"> ligjshm</w:t>
      </w:r>
      <w:r w:rsidR="005F0787" w:rsidRPr="006E60B4">
        <w:rPr>
          <w:lang w:val="sq-AL"/>
        </w:rPr>
        <w:t>ë</w:t>
      </w:r>
      <w:r w:rsidR="00541C7D" w:rsidRPr="006E60B4">
        <w:rPr>
          <w:lang w:val="sq-AL"/>
        </w:rPr>
        <w:t>ris</w:t>
      </w:r>
      <w:r w:rsidR="005F0787" w:rsidRPr="006E60B4">
        <w:rPr>
          <w:lang w:val="sq-AL"/>
        </w:rPr>
        <w:t>ë</w:t>
      </w:r>
      <w:r w:rsidR="00541C7D" w:rsidRPr="006E60B4">
        <w:rPr>
          <w:lang w:val="sq-AL"/>
        </w:rPr>
        <w:t>, sepse nj</w:t>
      </w:r>
      <w:r w:rsidR="005F0787" w:rsidRPr="006E60B4">
        <w:rPr>
          <w:lang w:val="sq-AL"/>
        </w:rPr>
        <w:t>ë</w:t>
      </w:r>
      <w:r w:rsidR="00541C7D" w:rsidRPr="006E60B4">
        <w:rPr>
          <w:lang w:val="sq-AL"/>
        </w:rPr>
        <w:t xml:space="preserve"> k</w:t>
      </w:r>
      <w:r w:rsidR="005F0787" w:rsidRPr="006E60B4">
        <w:rPr>
          <w:lang w:val="sq-AL"/>
        </w:rPr>
        <w:t>ë</w:t>
      </w:r>
      <w:r w:rsidR="00541C7D" w:rsidRPr="006E60B4">
        <w:rPr>
          <w:lang w:val="sq-AL"/>
        </w:rPr>
        <w:t>rkes</w:t>
      </w:r>
      <w:r w:rsidR="005F0787" w:rsidRPr="006E60B4">
        <w:rPr>
          <w:lang w:val="sq-AL"/>
        </w:rPr>
        <w:t>ë</w:t>
      </w:r>
      <w:r w:rsidR="00541C7D" w:rsidRPr="006E60B4">
        <w:rPr>
          <w:lang w:val="sq-AL"/>
        </w:rPr>
        <w:t xml:space="preserve"> t</w:t>
      </w:r>
      <w:r w:rsidR="005F0787" w:rsidRPr="006E60B4">
        <w:rPr>
          <w:lang w:val="sq-AL"/>
        </w:rPr>
        <w:t>ë</w:t>
      </w:r>
      <w:r w:rsidR="00541C7D" w:rsidRPr="006E60B4">
        <w:rPr>
          <w:lang w:val="sq-AL"/>
        </w:rPr>
        <w:t xml:space="preserve"> till</w:t>
      </w:r>
      <w:r w:rsidR="005F0787" w:rsidRPr="006E60B4">
        <w:rPr>
          <w:lang w:val="sq-AL"/>
        </w:rPr>
        <w:t>ë</w:t>
      </w:r>
      <w:r w:rsidR="00541C7D" w:rsidRPr="006E60B4">
        <w:rPr>
          <w:lang w:val="sq-AL"/>
        </w:rPr>
        <w:t>, sipas ligjeve n</w:t>
      </w:r>
      <w:r w:rsidR="005F0787" w:rsidRPr="006E60B4">
        <w:rPr>
          <w:lang w:val="sq-AL"/>
        </w:rPr>
        <w:t>ë</w:t>
      </w:r>
      <w:r w:rsidR="00541C7D" w:rsidRPr="006E60B4">
        <w:rPr>
          <w:lang w:val="sq-AL"/>
        </w:rPr>
        <w:t xml:space="preserve"> fuqi, mund ta ngrit</w:t>
      </w:r>
      <w:r w:rsidR="005F0787" w:rsidRPr="006E60B4">
        <w:rPr>
          <w:lang w:val="sq-AL"/>
        </w:rPr>
        <w:t>ë</w:t>
      </w:r>
      <w:r w:rsidR="00541C7D" w:rsidRPr="006E60B4">
        <w:rPr>
          <w:lang w:val="sq-AL"/>
        </w:rPr>
        <w:t xml:space="preserve"> vet</w:t>
      </w:r>
      <w:r w:rsidR="005F0787" w:rsidRPr="006E60B4">
        <w:rPr>
          <w:lang w:val="sq-AL"/>
        </w:rPr>
        <w:t>ë</w:t>
      </w:r>
      <w:r w:rsidR="00541C7D" w:rsidRPr="006E60B4">
        <w:rPr>
          <w:lang w:val="sq-AL"/>
        </w:rPr>
        <w:t>m Prokurori i Shtetit</w:t>
      </w:r>
      <w:r w:rsidR="00B46F1E" w:rsidRPr="006E60B4">
        <w:rPr>
          <w:lang w:val="sq-AL"/>
        </w:rPr>
        <w:t xml:space="preserve"> (neni 245 i LPK-së)</w:t>
      </w:r>
      <w:r w:rsidR="00541C7D" w:rsidRPr="006E60B4">
        <w:rPr>
          <w:lang w:val="sq-AL"/>
        </w:rPr>
        <w:t>. Kjo  nuk mund t</w:t>
      </w:r>
      <w:r w:rsidR="005F0787" w:rsidRPr="006E60B4">
        <w:rPr>
          <w:lang w:val="sq-AL"/>
        </w:rPr>
        <w:t>ë</w:t>
      </w:r>
      <w:r w:rsidR="00541C7D" w:rsidRPr="006E60B4">
        <w:rPr>
          <w:lang w:val="sq-AL"/>
        </w:rPr>
        <w:t xml:space="preserve"> konsiderohet as si </w:t>
      </w:r>
      <w:r w:rsidR="00B64D02" w:rsidRPr="006E60B4">
        <w:rPr>
          <w:lang w:val="sq-AL"/>
        </w:rPr>
        <w:t xml:space="preserve">kërkesë për rihapje të procedurave në mungesë të bazës së paraparë me </w:t>
      </w:r>
      <w:r w:rsidR="001631C3" w:rsidRPr="006E60B4">
        <w:rPr>
          <w:lang w:val="sq-AL"/>
        </w:rPr>
        <w:t>n</w:t>
      </w:r>
      <w:r w:rsidR="00B64D02" w:rsidRPr="006E60B4">
        <w:rPr>
          <w:lang w:val="sq-AL"/>
        </w:rPr>
        <w:t>enin 232 të LPK-së. Në fund, parashtresa e AKP-së nuk mund të konsiderohet si revizion me çfarëdo mundësie për të pasur sukses për shkak se nuk janë dhënë bazat e cekura në Nenin 214.4 të LPK-së. Kjo për faktin se i Padituri as nuk e ka ngritur çështjen e mungesës së juridiksionit në ankesën e tij n</w:t>
      </w:r>
      <w:r w:rsidR="00B46F1E" w:rsidRPr="006E60B4">
        <w:rPr>
          <w:lang w:val="sq-AL"/>
        </w:rPr>
        <w:t>ë</w:t>
      </w:r>
      <w:r w:rsidR="00B64D02" w:rsidRPr="006E60B4">
        <w:rPr>
          <w:lang w:val="sq-AL"/>
        </w:rPr>
        <w:t xml:space="preserve"> Gjykatës së Qarkut në P</w:t>
      </w:r>
      <w:r w:rsidR="00CC7435">
        <w:rPr>
          <w:lang w:val="sq-AL"/>
        </w:rPr>
        <w:t>.</w:t>
      </w:r>
      <w:r w:rsidR="00B64D02" w:rsidRPr="006E60B4">
        <w:rPr>
          <w:lang w:val="sq-AL"/>
        </w:rPr>
        <w:t xml:space="preserve"> e as nëse juridiksioni është çështje ligjore që  ekzamin</w:t>
      </w:r>
      <w:r w:rsidR="00B46F1E" w:rsidRPr="006E60B4">
        <w:rPr>
          <w:lang w:val="sq-AL"/>
        </w:rPr>
        <w:t>ohet</w:t>
      </w:r>
      <w:r w:rsidR="00B64D02" w:rsidRPr="006E60B4">
        <w:rPr>
          <w:lang w:val="sq-AL"/>
        </w:rPr>
        <w:t xml:space="preserve"> </w:t>
      </w:r>
      <w:proofErr w:type="spellStart"/>
      <w:r w:rsidR="005E2864" w:rsidRPr="006E60B4">
        <w:rPr>
          <w:lang w:val="sq-AL"/>
        </w:rPr>
        <w:t>ex</w:t>
      </w:r>
      <w:proofErr w:type="spellEnd"/>
      <w:r w:rsidR="005E2864" w:rsidRPr="006E60B4">
        <w:rPr>
          <w:lang w:val="sq-AL"/>
        </w:rPr>
        <w:t xml:space="preserve"> </w:t>
      </w:r>
      <w:proofErr w:type="spellStart"/>
      <w:r w:rsidR="005E2864" w:rsidRPr="006E60B4">
        <w:rPr>
          <w:lang w:val="sq-AL"/>
        </w:rPr>
        <w:t>officio</w:t>
      </w:r>
      <w:proofErr w:type="spellEnd"/>
      <w:r w:rsidR="00B64D02" w:rsidRPr="006E60B4">
        <w:rPr>
          <w:lang w:val="sq-AL"/>
        </w:rPr>
        <w:t xml:space="preserve"> nga ana e gjykatës së shkallës së dytë (shih Nenin 194 </w:t>
      </w:r>
      <w:r w:rsidR="00CC7435">
        <w:rPr>
          <w:lang w:val="sq-AL"/>
        </w:rPr>
        <w:t xml:space="preserve">[të LPK] </w:t>
      </w:r>
      <w:r w:rsidR="00B64D02" w:rsidRPr="006E60B4">
        <w:rPr>
          <w:lang w:val="sq-AL"/>
        </w:rPr>
        <w:t xml:space="preserve">ku juridiksioni sipas Nenit 182.2 pika </w:t>
      </w:r>
      <w:r w:rsidR="00CC7435">
        <w:rPr>
          <w:lang w:val="sq-AL"/>
        </w:rPr>
        <w:t>(</w:t>
      </w:r>
      <w:r w:rsidR="00B64D02" w:rsidRPr="006E60B4">
        <w:rPr>
          <w:lang w:val="sq-AL"/>
        </w:rPr>
        <w:t>f)</w:t>
      </w:r>
      <w:r w:rsidR="00CC7435">
        <w:rPr>
          <w:lang w:val="sq-AL"/>
        </w:rPr>
        <w:t xml:space="preserve"> [ të LPK]</w:t>
      </w:r>
      <w:r w:rsidR="00B64D02" w:rsidRPr="006E60B4">
        <w:rPr>
          <w:lang w:val="sq-AL"/>
        </w:rPr>
        <w:t xml:space="preserve"> nuk është theksuar</w:t>
      </w:r>
      <w:r w:rsidR="00DC1848">
        <w:rPr>
          <w:lang w:val="sq-AL"/>
        </w:rPr>
        <w:t>)</w:t>
      </w:r>
      <w:r w:rsidR="00B64D02" w:rsidRPr="006E60B4">
        <w:rPr>
          <w:lang w:val="sq-AL"/>
        </w:rPr>
        <w:t xml:space="preserve">. </w:t>
      </w:r>
      <w:r w:rsidR="00541C7D" w:rsidRPr="006E60B4">
        <w:rPr>
          <w:lang w:val="sq-AL"/>
        </w:rPr>
        <w:t xml:space="preserve"> </w:t>
      </w:r>
    </w:p>
    <w:p w:rsidR="00BD5FC6" w:rsidRPr="006E60B4" w:rsidRDefault="00BD5FC6" w:rsidP="006E60B4">
      <w:pPr>
        <w:jc w:val="both"/>
        <w:rPr>
          <w:lang w:val="sq-AL"/>
        </w:rPr>
      </w:pPr>
    </w:p>
    <w:p w:rsidR="00BD5FC6" w:rsidRPr="006E60B4" w:rsidRDefault="00BD5FC6" w:rsidP="006E60B4">
      <w:pPr>
        <w:jc w:val="both"/>
        <w:rPr>
          <w:lang w:val="sq-AL"/>
        </w:rPr>
      </w:pPr>
    </w:p>
    <w:p w:rsidR="00BD5FC6" w:rsidRPr="006E60B4" w:rsidRDefault="008536C0" w:rsidP="006E60B4">
      <w:pPr>
        <w:jc w:val="both"/>
        <w:rPr>
          <w:lang w:val="sq-AL"/>
        </w:rPr>
      </w:pPr>
      <w:r>
        <w:rPr>
          <w:color w:val="000000"/>
          <w:lang w:val="sq-AL"/>
        </w:rPr>
        <w:t xml:space="preserve">[19] </w:t>
      </w:r>
      <w:r w:rsidR="00BD5FC6" w:rsidRPr="006E60B4">
        <w:rPr>
          <w:color w:val="000000"/>
          <w:lang w:val="sq-AL"/>
        </w:rPr>
        <w:t xml:space="preserve">Andaj </w:t>
      </w:r>
      <w:proofErr w:type="spellStart"/>
      <w:r w:rsidR="00BD5FC6" w:rsidRPr="006E60B4">
        <w:rPr>
          <w:color w:val="000000"/>
          <w:lang w:val="sq-AL"/>
        </w:rPr>
        <w:t>konform</w:t>
      </w:r>
      <w:proofErr w:type="spellEnd"/>
      <w:r w:rsidR="00BD5FC6" w:rsidRPr="006E60B4">
        <w:rPr>
          <w:color w:val="000000"/>
          <w:lang w:val="sq-AL"/>
        </w:rPr>
        <w:t xml:space="preserve"> nenit </w:t>
      </w:r>
      <w:r w:rsidR="00BD5FC6" w:rsidRPr="006E60B4">
        <w:rPr>
          <w:lang w:val="sq-AL"/>
        </w:rPr>
        <w:t xml:space="preserve">10.10 të LDHP, është vendosur si në </w:t>
      </w:r>
      <w:proofErr w:type="spellStart"/>
      <w:r w:rsidR="00BD5FC6" w:rsidRPr="006E60B4">
        <w:rPr>
          <w:lang w:val="sq-AL"/>
        </w:rPr>
        <w:t>dispozitiv</w:t>
      </w:r>
      <w:proofErr w:type="spellEnd"/>
      <w:r w:rsidR="00BD5FC6" w:rsidRPr="006E60B4">
        <w:rPr>
          <w:lang w:val="sq-AL"/>
        </w:rPr>
        <w:t xml:space="preserve"> të </w:t>
      </w:r>
      <w:r w:rsidR="00BD5FC6" w:rsidRPr="008536C0">
        <w:rPr>
          <w:lang w:val="sq-AL"/>
        </w:rPr>
        <w:t>këtij akt</w:t>
      </w:r>
      <w:r w:rsidR="00541C7D" w:rsidRPr="008536C0">
        <w:rPr>
          <w:lang w:val="sq-AL"/>
        </w:rPr>
        <w:t>vendimi</w:t>
      </w:r>
      <w:r w:rsidR="00BD5FC6" w:rsidRPr="008536C0">
        <w:rPr>
          <w:lang w:val="sq-AL"/>
        </w:rPr>
        <w:t>.</w:t>
      </w:r>
    </w:p>
    <w:p w:rsidR="00BD5FC6" w:rsidRPr="006E60B4" w:rsidRDefault="00BD5FC6" w:rsidP="006E60B4">
      <w:pPr>
        <w:jc w:val="both"/>
        <w:rPr>
          <w:lang w:val="sq-AL"/>
        </w:rPr>
      </w:pPr>
    </w:p>
    <w:p w:rsidR="00BD5FC6" w:rsidRPr="006E60B4" w:rsidRDefault="00BD5FC6" w:rsidP="006E60B4">
      <w:pPr>
        <w:jc w:val="both"/>
        <w:rPr>
          <w:lang w:val="sq-AL"/>
        </w:rPr>
      </w:pPr>
    </w:p>
    <w:sectPr w:rsidR="00BD5FC6" w:rsidRPr="006E60B4" w:rsidSect="00F97E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676F"/>
    <w:multiLevelType w:val="hybridMultilevel"/>
    <w:tmpl w:val="C8F4E8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D4641A"/>
    <w:multiLevelType w:val="hybridMultilevel"/>
    <w:tmpl w:val="14708D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0B6149"/>
    <w:multiLevelType w:val="hybridMultilevel"/>
    <w:tmpl w:val="0F0C81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4434B1"/>
    <w:multiLevelType w:val="hybridMultilevel"/>
    <w:tmpl w:val="8C365846"/>
    <w:lvl w:ilvl="0" w:tplc="BD0C2C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18"/>
    <w:rsid w:val="0000247F"/>
    <w:rsid w:val="000102C5"/>
    <w:rsid w:val="00026F64"/>
    <w:rsid w:val="0003065E"/>
    <w:rsid w:val="000413D6"/>
    <w:rsid w:val="000726C4"/>
    <w:rsid w:val="0007398F"/>
    <w:rsid w:val="000E5DB3"/>
    <w:rsid w:val="000F2B7D"/>
    <w:rsid w:val="00103E5F"/>
    <w:rsid w:val="00126FCA"/>
    <w:rsid w:val="001631C3"/>
    <w:rsid w:val="001867B3"/>
    <w:rsid w:val="00191D8F"/>
    <w:rsid w:val="001B1441"/>
    <w:rsid w:val="001E2771"/>
    <w:rsid w:val="00255623"/>
    <w:rsid w:val="002D5C8C"/>
    <w:rsid w:val="003D719C"/>
    <w:rsid w:val="003E4B3D"/>
    <w:rsid w:val="003F0763"/>
    <w:rsid w:val="004410C3"/>
    <w:rsid w:val="00460D0D"/>
    <w:rsid w:val="00467472"/>
    <w:rsid w:val="00495BC2"/>
    <w:rsid w:val="004E54B6"/>
    <w:rsid w:val="00513E46"/>
    <w:rsid w:val="00541C7D"/>
    <w:rsid w:val="005E1AFF"/>
    <w:rsid w:val="005E2864"/>
    <w:rsid w:val="005F0787"/>
    <w:rsid w:val="00612F09"/>
    <w:rsid w:val="006153EE"/>
    <w:rsid w:val="00616410"/>
    <w:rsid w:val="00672BEB"/>
    <w:rsid w:val="006917EA"/>
    <w:rsid w:val="006E60B4"/>
    <w:rsid w:val="006E70E0"/>
    <w:rsid w:val="0071090B"/>
    <w:rsid w:val="00732D3B"/>
    <w:rsid w:val="00744779"/>
    <w:rsid w:val="007543B6"/>
    <w:rsid w:val="00796CB4"/>
    <w:rsid w:val="007E56C1"/>
    <w:rsid w:val="008536C0"/>
    <w:rsid w:val="0088600B"/>
    <w:rsid w:val="00957E35"/>
    <w:rsid w:val="009E0F17"/>
    <w:rsid w:val="009F7018"/>
    <w:rsid w:val="00A45F6A"/>
    <w:rsid w:val="00A822D7"/>
    <w:rsid w:val="00AA770B"/>
    <w:rsid w:val="00AD6845"/>
    <w:rsid w:val="00AF2C7D"/>
    <w:rsid w:val="00AF46AF"/>
    <w:rsid w:val="00B0705A"/>
    <w:rsid w:val="00B46F1E"/>
    <w:rsid w:val="00B64D02"/>
    <w:rsid w:val="00B75673"/>
    <w:rsid w:val="00BB3B0D"/>
    <w:rsid w:val="00BD386F"/>
    <w:rsid w:val="00BD5FC6"/>
    <w:rsid w:val="00C27AC8"/>
    <w:rsid w:val="00C30AEB"/>
    <w:rsid w:val="00C60392"/>
    <w:rsid w:val="00CC7435"/>
    <w:rsid w:val="00CD6167"/>
    <w:rsid w:val="00D14FAA"/>
    <w:rsid w:val="00D33088"/>
    <w:rsid w:val="00D74AFF"/>
    <w:rsid w:val="00DA2A16"/>
    <w:rsid w:val="00DC1848"/>
    <w:rsid w:val="00DF6232"/>
    <w:rsid w:val="00E073DC"/>
    <w:rsid w:val="00E1161A"/>
    <w:rsid w:val="00E150B0"/>
    <w:rsid w:val="00E25B2E"/>
    <w:rsid w:val="00E455DB"/>
    <w:rsid w:val="00E757FF"/>
    <w:rsid w:val="00EA5513"/>
    <w:rsid w:val="00EE0F5F"/>
    <w:rsid w:val="00EF1CBF"/>
    <w:rsid w:val="00EF713B"/>
    <w:rsid w:val="00F066BC"/>
    <w:rsid w:val="00F817F1"/>
    <w:rsid w:val="00F868E4"/>
    <w:rsid w:val="00F86CC3"/>
    <w:rsid w:val="00F97EDA"/>
    <w:rsid w:val="00FA1D23"/>
    <w:rsid w:val="00FB24DD"/>
    <w:rsid w:val="00FE14F2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01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C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C7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01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C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C7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DHOMA E POSAÇME E GJYKATËS SUPREME TË KOSOVËS PËR ÇËSHTJE QË LIDHEN ME AGJENCINË KOSOVARE TË PRIVATIZIMIT</vt:lpstr>
    </vt:vector>
  </TitlesOfParts>
  <Company>Keshilli GJyqesor i Kosoves</Company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DHOMA E POSAÇME E GJYKATËS SUPREME TË KOSOVËS PËR ÇËSHTJE QË LIDHEN ME AGJENCINË KOSOVARE TË PRIVATIZIMIT</dc:title>
  <dc:creator>Agim Mecinaj</dc:creator>
  <cp:lastModifiedBy>Timo Knaebe</cp:lastModifiedBy>
  <cp:revision>3</cp:revision>
  <cp:lastPrinted>2015-09-30T11:02:00Z</cp:lastPrinted>
  <dcterms:created xsi:type="dcterms:W3CDTF">2015-11-30T14:49:00Z</dcterms:created>
  <dcterms:modified xsi:type="dcterms:W3CDTF">2015-11-30T14:49:00Z</dcterms:modified>
</cp:coreProperties>
</file>