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F0B3A" w14:textId="1B9581D0" w:rsidR="006F5FD0" w:rsidRPr="00571687" w:rsidRDefault="00297B55" w:rsidP="00687628">
      <w:pPr>
        <w:rPr>
          <w:sz w:val="20"/>
          <w:lang w:val="en-GB"/>
        </w:rPr>
      </w:pPr>
      <w:r>
        <w:rPr>
          <w:sz w:val="20"/>
          <w:highlight w:val="yellow"/>
          <w:lang w:val="en-GB"/>
        </w:rPr>
        <w:t xml:space="preserve"> </w:t>
      </w:r>
    </w:p>
    <w:p w14:paraId="01BE87E4" w14:textId="77777777"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16C724C2" w14:textId="4D029F93" w:rsidR="00F3539A" w:rsidRDefault="00DB35A9" w:rsidP="007C201A">
      <w:pPr>
        <w:spacing w:beforeAutospacing="1" w:afterAutospacing="1"/>
        <w:rPr>
          <w:rStyle w:val="Strong"/>
          <w:sz w:val="22"/>
          <w:szCs w:val="22"/>
          <w:u w:val="single"/>
          <w:lang w:val="en-GB"/>
        </w:rPr>
      </w:pPr>
      <w:r w:rsidRPr="00CB244C">
        <w:rPr>
          <w:b/>
          <w:sz w:val="22"/>
          <w:szCs w:val="22"/>
          <w:u w:val="single"/>
        </w:rPr>
        <w:t>CALL FOR TENDER</w:t>
      </w:r>
      <w:r w:rsidR="00297B55" w:rsidRPr="00CB244C">
        <w:rPr>
          <w:b/>
          <w:sz w:val="22"/>
          <w:szCs w:val="22"/>
          <w:u w:val="single"/>
        </w:rPr>
        <w:t xml:space="preserve">: GENERAL </w:t>
      </w:r>
      <w:r w:rsidR="004A079B" w:rsidRPr="00CB244C">
        <w:rPr>
          <w:b/>
          <w:sz w:val="22"/>
          <w:szCs w:val="22"/>
          <w:u w:val="single"/>
        </w:rPr>
        <w:t xml:space="preserve">INFORMATION </w:t>
      </w:r>
    </w:p>
    <w:p w14:paraId="1BC95D49" w14:textId="77777777" w:rsidR="00687628" w:rsidRPr="00687628" w:rsidRDefault="00687628" w:rsidP="00687628">
      <w:pPr>
        <w:spacing w:beforeAutospacing="1" w:afterAutospacing="1"/>
        <w:rPr>
          <w:rStyle w:val="Strong"/>
          <w:sz w:val="22"/>
          <w:szCs w:val="22"/>
          <w:u w:val="single"/>
          <w:lang w:val="en-GB"/>
        </w:rPr>
      </w:pPr>
      <w:r w:rsidRPr="00687628">
        <w:rPr>
          <w:rStyle w:val="Strong"/>
          <w:sz w:val="22"/>
          <w:szCs w:val="22"/>
          <w:u w:val="single"/>
          <w:lang w:val="en-GB"/>
        </w:rPr>
        <w:t>I.1) Name and address Contracting Authority</w:t>
      </w:r>
    </w:p>
    <w:p w14:paraId="170C6821" w14:textId="77777777" w:rsidR="00687628" w:rsidRPr="00687628" w:rsidRDefault="00687628" w:rsidP="00687628">
      <w:pPr>
        <w:pStyle w:val="ListParagraph"/>
        <w:spacing w:before="0" w:after="0"/>
        <w:ind w:left="0"/>
        <w:rPr>
          <w:bCs/>
          <w:sz w:val="22"/>
          <w:szCs w:val="22"/>
        </w:rPr>
      </w:pPr>
      <w:r w:rsidRPr="00687628">
        <w:rPr>
          <w:bCs/>
          <w:sz w:val="22"/>
          <w:szCs w:val="22"/>
        </w:rPr>
        <w:t>EULEX Kosovo – Procurement Section</w:t>
      </w:r>
    </w:p>
    <w:p w14:paraId="52036CB7" w14:textId="77777777" w:rsidR="00687628" w:rsidRPr="00687628" w:rsidRDefault="00687628" w:rsidP="00687628">
      <w:pPr>
        <w:pStyle w:val="ListParagraph"/>
        <w:autoSpaceDE w:val="0"/>
        <w:autoSpaceDN w:val="0"/>
        <w:adjustRightInd w:val="0"/>
        <w:spacing w:before="0" w:after="0"/>
        <w:ind w:left="0"/>
        <w:rPr>
          <w:sz w:val="22"/>
          <w:szCs w:val="22"/>
          <w:lang w:val="fr-FR"/>
        </w:rPr>
      </w:pPr>
      <w:proofErr w:type="spellStart"/>
      <w:r w:rsidRPr="00687628">
        <w:rPr>
          <w:sz w:val="22"/>
          <w:szCs w:val="22"/>
          <w:lang w:val="fr-FR"/>
        </w:rPr>
        <w:t>Ndërtesa</w:t>
      </w:r>
      <w:proofErr w:type="spellEnd"/>
      <w:r w:rsidRPr="00687628">
        <w:rPr>
          <w:sz w:val="22"/>
          <w:szCs w:val="22"/>
          <w:lang w:val="fr-FR"/>
        </w:rPr>
        <w:t xml:space="preserve"> </w:t>
      </w:r>
      <w:proofErr w:type="spellStart"/>
      <w:r w:rsidRPr="00687628">
        <w:rPr>
          <w:sz w:val="22"/>
          <w:szCs w:val="22"/>
          <w:lang w:val="fr-FR"/>
        </w:rPr>
        <w:t>Farmed</w:t>
      </w:r>
      <w:proofErr w:type="spellEnd"/>
    </w:p>
    <w:p w14:paraId="686E8132" w14:textId="77777777" w:rsidR="00687628" w:rsidRPr="00687628" w:rsidRDefault="00687628" w:rsidP="00687628">
      <w:pPr>
        <w:pStyle w:val="ListParagraph"/>
        <w:autoSpaceDE w:val="0"/>
        <w:autoSpaceDN w:val="0"/>
        <w:adjustRightInd w:val="0"/>
        <w:spacing w:before="0" w:after="0"/>
        <w:ind w:left="0"/>
        <w:rPr>
          <w:sz w:val="22"/>
          <w:szCs w:val="22"/>
          <w:lang w:val="de-DE"/>
        </w:rPr>
      </w:pPr>
      <w:r w:rsidRPr="00687628">
        <w:rPr>
          <w:sz w:val="22"/>
          <w:szCs w:val="22"/>
          <w:lang w:val="de-DE"/>
        </w:rPr>
        <w:t>“Muharrem Fejza” p.n.</w:t>
      </w:r>
    </w:p>
    <w:p w14:paraId="725F3766" w14:textId="77777777" w:rsidR="00687628" w:rsidRPr="00687628" w:rsidRDefault="00687628" w:rsidP="00687628">
      <w:pPr>
        <w:pStyle w:val="ListParagraph"/>
        <w:autoSpaceDE w:val="0"/>
        <w:autoSpaceDN w:val="0"/>
        <w:adjustRightInd w:val="0"/>
        <w:spacing w:before="0" w:after="0"/>
        <w:ind w:left="0"/>
        <w:rPr>
          <w:sz w:val="22"/>
          <w:szCs w:val="22"/>
          <w:lang w:val="de-DE"/>
        </w:rPr>
      </w:pPr>
      <w:r w:rsidRPr="00687628">
        <w:rPr>
          <w:sz w:val="22"/>
          <w:szCs w:val="22"/>
          <w:lang w:val="de-DE"/>
        </w:rPr>
        <w:t>Lagja e Spitalit</w:t>
      </w:r>
    </w:p>
    <w:p w14:paraId="0EA5B524" w14:textId="77777777" w:rsidR="00AA22C6" w:rsidRDefault="00687628" w:rsidP="00AA22C6">
      <w:pPr>
        <w:outlineLvl w:val="0"/>
        <w:rPr>
          <w:sz w:val="22"/>
          <w:szCs w:val="22"/>
          <w:lang w:val="es-ES_tradnl"/>
        </w:rPr>
      </w:pPr>
      <w:r w:rsidRPr="00687628">
        <w:rPr>
          <w:sz w:val="22"/>
          <w:szCs w:val="22"/>
          <w:lang w:val="es-ES_tradnl"/>
        </w:rPr>
        <w:t>10000 Pristina, Kosovo</w:t>
      </w:r>
    </w:p>
    <w:p w14:paraId="211EB328" w14:textId="0622DF7A" w:rsidR="00CF366A" w:rsidRPr="00AA22C6" w:rsidRDefault="00B513FE" w:rsidP="00AA22C6">
      <w:pPr>
        <w:outlineLvl w:val="0"/>
        <w:rPr>
          <w:rStyle w:val="Strong"/>
          <w:b w:val="0"/>
          <w:sz w:val="22"/>
          <w:szCs w:val="22"/>
          <w:lang w:val="en-GB"/>
        </w:rPr>
      </w:pPr>
      <w:r w:rsidRPr="00687628">
        <w:rPr>
          <w:rStyle w:val="Strong"/>
          <w:sz w:val="22"/>
          <w:szCs w:val="22"/>
          <w:u w:val="single"/>
          <w:lang w:val="en-GB"/>
        </w:rPr>
        <w:br/>
        <w:t>II.1.1)</w:t>
      </w:r>
      <w:r w:rsidR="007C201A" w:rsidRPr="00687628">
        <w:rPr>
          <w:rStyle w:val="Strong"/>
          <w:sz w:val="22"/>
          <w:szCs w:val="22"/>
          <w:u w:val="single"/>
          <w:lang w:val="en-GB"/>
        </w:rPr>
        <w:t xml:space="preserve"> </w:t>
      </w:r>
      <w:r w:rsidRPr="00687628">
        <w:rPr>
          <w:rStyle w:val="Strong"/>
          <w:sz w:val="22"/>
          <w:szCs w:val="22"/>
          <w:u w:val="single"/>
          <w:lang w:val="en-GB"/>
        </w:rPr>
        <w:t>Title:</w:t>
      </w:r>
      <w:r w:rsidRPr="00687628">
        <w:rPr>
          <w:rStyle w:val="Strong"/>
          <w:b w:val="0"/>
          <w:sz w:val="22"/>
          <w:szCs w:val="22"/>
          <w:lang w:val="en-GB"/>
        </w:rPr>
        <w:t xml:space="preserve"> </w:t>
      </w:r>
      <w:r w:rsidR="007C201A">
        <w:rPr>
          <w:rStyle w:val="Strong"/>
          <w:b w:val="0"/>
          <w:sz w:val="22"/>
          <w:szCs w:val="22"/>
          <w:highlight w:val="lightGray"/>
          <w:lang w:val="en-GB"/>
        </w:rPr>
        <w:br/>
      </w:r>
      <w:r w:rsidR="007C201A">
        <w:rPr>
          <w:rStyle w:val="Strong"/>
          <w:b w:val="0"/>
          <w:sz w:val="22"/>
          <w:szCs w:val="22"/>
          <w:highlight w:val="lightGray"/>
          <w:lang w:val="en-GB"/>
        </w:rPr>
        <w:br/>
      </w:r>
      <w:r w:rsidR="00687628" w:rsidRPr="00AA22C6">
        <w:rPr>
          <w:sz w:val="22"/>
          <w:szCs w:val="22"/>
          <w:lang w:val="en-GB"/>
        </w:rPr>
        <w:t>PROC/1088/21/Fuel Supply no.8</w:t>
      </w:r>
    </w:p>
    <w:p w14:paraId="0882407B" w14:textId="6FE8C2F6" w:rsidR="00CF366A" w:rsidRPr="008F66E7" w:rsidRDefault="00CF366A" w:rsidP="00EF74CF">
      <w:pPr>
        <w:outlineLvl w:val="0"/>
        <w:rPr>
          <w:rStyle w:val="Strong"/>
          <w:sz w:val="22"/>
          <w:szCs w:val="22"/>
          <w:u w:val="single"/>
          <w:lang w:val="en-GB"/>
        </w:rPr>
      </w:pPr>
      <w:r w:rsidRPr="008F66E7">
        <w:rPr>
          <w:rStyle w:val="Strong"/>
          <w:sz w:val="22"/>
          <w:szCs w:val="22"/>
          <w:u w:val="single"/>
          <w:lang w:val="en-GB"/>
        </w:rPr>
        <w:t>II.1.2) Main CPV</w:t>
      </w:r>
      <w:r w:rsidR="000617C9" w:rsidRPr="008F66E7">
        <w:rPr>
          <w:rStyle w:val="FootnoteReference"/>
          <w:b/>
          <w:sz w:val="22"/>
          <w:szCs w:val="22"/>
          <w:u w:val="single"/>
          <w:lang w:val="en-GB"/>
        </w:rPr>
        <w:footnoteReference w:id="1"/>
      </w:r>
      <w:r w:rsidRPr="008F66E7">
        <w:rPr>
          <w:rStyle w:val="Strong"/>
          <w:sz w:val="22"/>
          <w:szCs w:val="22"/>
          <w:u w:val="single"/>
          <w:lang w:val="en-GB"/>
        </w:rPr>
        <w:t xml:space="preserve"> code</w:t>
      </w:r>
    </w:p>
    <w:p w14:paraId="345B670A" w14:textId="77777777" w:rsidR="0011245D" w:rsidRPr="0011245D" w:rsidRDefault="0011245D" w:rsidP="00010B32">
      <w:pPr>
        <w:outlineLvl w:val="0"/>
        <w:rPr>
          <w:rStyle w:val="Strong"/>
          <w:b w:val="0"/>
          <w:sz w:val="22"/>
          <w:szCs w:val="22"/>
          <w:lang w:val="en-GB"/>
        </w:rPr>
      </w:pPr>
      <w:r w:rsidRPr="0011245D">
        <w:rPr>
          <w:rStyle w:val="Strong"/>
          <w:b w:val="0"/>
          <w:sz w:val="22"/>
          <w:szCs w:val="22"/>
          <w:lang w:val="en-GB"/>
        </w:rPr>
        <w:t>Lot 1: 09000000-3</w:t>
      </w:r>
    </w:p>
    <w:p w14:paraId="57BD9A50" w14:textId="138A15DB" w:rsidR="00010B32" w:rsidRPr="00687628" w:rsidRDefault="0011245D" w:rsidP="00010B32">
      <w:pPr>
        <w:outlineLvl w:val="0"/>
        <w:rPr>
          <w:rStyle w:val="Strong"/>
          <w:sz w:val="22"/>
          <w:szCs w:val="22"/>
          <w:u w:val="single"/>
          <w:lang w:val="en-GB"/>
        </w:rPr>
      </w:pPr>
      <w:r w:rsidRPr="0011245D">
        <w:rPr>
          <w:rStyle w:val="Strong"/>
          <w:b w:val="0"/>
          <w:sz w:val="22"/>
          <w:szCs w:val="22"/>
          <w:lang w:val="en-GB"/>
        </w:rPr>
        <w:t>Lot 2: 09135000-4</w:t>
      </w:r>
      <w:r w:rsidR="007C201A" w:rsidRPr="0011245D">
        <w:rPr>
          <w:rStyle w:val="Strong"/>
          <w:b w:val="0"/>
          <w:sz w:val="22"/>
          <w:szCs w:val="22"/>
          <w:lang w:val="en-GB"/>
        </w:rPr>
        <w:br/>
      </w:r>
      <w:r w:rsidR="007C201A">
        <w:rPr>
          <w:rStyle w:val="Strong"/>
          <w:sz w:val="22"/>
          <w:szCs w:val="22"/>
          <w:u w:val="single"/>
          <w:lang w:val="en-GB"/>
        </w:rPr>
        <w:br/>
      </w:r>
      <w:r w:rsidR="00010B32" w:rsidRPr="00687628">
        <w:rPr>
          <w:rStyle w:val="Strong"/>
          <w:sz w:val="22"/>
          <w:szCs w:val="22"/>
          <w:u w:val="single"/>
          <w:lang w:val="en-GB"/>
        </w:rPr>
        <w:t>II.1.3) Type of contract</w:t>
      </w:r>
    </w:p>
    <w:p w14:paraId="382700E3" w14:textId="03E37BD3" w:rsidR="00010B32" w:rsidRPr="00687628" w:rsidRDefault="00687628" w:rsidP="008F66E7">
      <w:pPr>
        <w:pStyle w:val="Blockquote"/>
        <w:ind w:left="0"/>
        <w:jc w:val="both"/>
        <w:rPr>
          <w:rStyle w:val="Strong"/>
          <w:b w:val="0"/>
          <w:i/>
          <w:sz w:val="22"/>
          <w:szCs w:val="22"/>
          <w:lang w:val="en-GB"/>
        </w:rPr>
      </w:pPr>
      <w:r w:rsidRPr="00687628">
        <w:rPr>
          <w:rStyle w:val="Emphasis"/>
          <w:i w:val="0"/>
          <w:sz w:val="22"/>
          <w:szCs w:val="22"/>
          <w:lang w:val="en-GB"/>
        </w:rPr>
        <w:t>Supplies</w:t>
      </w:r>
      <w:r w:rsidR="00010B32" w:rsidRPr="00687628">
        <w:rPr>
          <w:rStyle w:val="Emphasis"/>
          <w:i w:val="0"/>
          <w:sz w:val="22"/>
          <w:szCs w:val="22"/>
          <w:lang w:val="en-GB"/>
        </w:rPr>
        <w:t xml:space="preserve"> </w:t>
      </w:r>
    </w:p>
    <w:p w14:paraId="355F962B" w14:textId="301F3452" w:rsidR="00EF74CF" w:rsidRPr="00687628" w:rsidRDefault="00EF74CF" w:rsidP="008F66E7">
      <w:pPr>
        <w:spacing w:before="240" w:after="120"/>
        <w:outlineLvl w:val="0"/>
        <w:rPr>
          <w:rStyle w:val="Strong"/>
          <w:sz w:val="22"/>
          <w:szCs w:val="22"/>
          <w:u w:val="single"/>
          <w:lang w:val="en-GB"/>
        </w:rPr>
      </w:pPr>
      <w:r w:rsidRPr="00687628">
        <w:rPr>
          <w:rStyle w:val="Strong"/>
          <w:sz w:val="22"/>
          <w:szCs w:val="22"/>
          <w:u w:val="single"/>
          <w:lang w:val="en-GB"/>
        </w:rPr>
        <w:t>II.1.4) Short description of the contract</w:t>
      </w:r>
    </w:p>
    <w:p w14:paraId="2F10B4EE" w14:textId="401485B7" w:rsidR="00EF74CF" w:rsidRPr="00687628" w:rsidRDefault="00687628" w:rsidP="00EF74CF">
      <w:pPr>
        <w:pStyle w:val="Blockquote"/>
        <w:ind w:left="0"/>
        <w:jc w:val="both"/>
        <w:rPr>
          <w:i/>
          <w:sz w:val="22"/>
          <w:szCs w:val="22"/>
          <w:lang w:val="en-GB"/>
        </w:rPr>
      </w:pPr>
      <w:r w:rsidRPr="00687628">
        <w:rPr>
          <w:iCs/>
          <w:sz w:val="22"/>
          <w:szCs w:val="22"/>
          <w:lang w:val="en-GB"/>
        </w:rPr>
        <w:t xml:space="preserve">The subject of the framework contract shall be the supply and delivery </w:t>
      </w:r>
      <w:r w:rsidR="002228D6">
        <w:rPr>
          <w:iCs/>
          <w:sz w:val="22"/>
          <w:szCs w:val="22"/>
          <w:lang w:val="en-GB"/>
        </w:rPr>
        <w:t>of diesel, petrol, LPG,</w:t>
      </w:r>
      <w:r w:rsidRPr="00687628">
        <w:rPr>
          <w:iCs/>
          <w:sz w:val="22"/>
          <w:szCs w:val="22"/>
          <w:lang w:val="en-GB"/>
        </w:rPr>
        <w:t xml:space="preserve"> oils, lubricants and associated products by the Contractor </w:t>
      </w:r>
      <w:r w:rsidRPr="00687628">
        <w:rPr>
          <w:iCs/>
          <w:sz w:val="22"/>
          <w:szCs w:val="22"/>
        </w:rPr>
        <w:t xml:space="preserve">(see Annex II and III of the Tender Dossier for the relevant </w:t>
      </w:r>
      <w:r w:rsidRPr="006D0A6B">
        <w:rPr>
          <w:iCs/>
          <w:sz w:val="22"/>
          <w:szCs w:val="22"/>
        </w:rPr>
        <w:t>description of the items and the estimated quantities per yearly consumption)</w:t>
      </w:r>
      <w:r w:rsidRPr="006D0A6B">
        <w:rPr>
          <w:iCs/>
          <w:sz w:val="22"/>
          <w:szCs w:val="22"/>
          <w:lang w:val="en-GB"/>
        </w:rPr>
        <w:t>, for EULEX Kosovo, Pristina.</w:t>
      </w:r>
    </w:p>
    <w:p w14:paraId="25B4A427" w14:textId="77777777" w:rsidR="00687628" w:rsidRPr="00687628" w:rsidRDefault="00B513FE" w:rsidP="00687628">
      <w:pPr>
        <w:outlineLvl w:val="0"/>
        <w:rPr>
          <w:rStyle w:val="Strong"/>
          <w:sz w:val="22"/>
          <w:szCs w:val="22"/>
          <w:u w:val="single"/>
          <w:lang w:val="en-GB"/>
        </w:rPr>
      </w:pPr>
      <w:r w:rsidRPr="00687628">
        <w:rPr>
          <w:rStyle w:val="Strong"/>
          <w:sz w:val="22"/>
          <w:szCs w:val="22"/>
          <w:lang w:val="en-GB"/>
        </w:rPr>
        <w:br/>
      </w:r>
      <w:r w:rsidR="00687628" w:rsidRPr="00687628">
        <w:rPr>
          <w:rStyle w:val="Strong"/>
          <w:sz w:val="22"/>
          <w:szCs w:val="22"/>
          <w:u w:val="single"/>
          <w:lang w:val="en-GB"/>
        </w:rPr>
        <w:t>II.1.5) Estimated total value</w:t>
      </w:r>
    </w:p>
    <w:p w14:paraId="1E0A2DA8" w14:textId="77777777" w:rsidR="00687628" w:rsidRPr="00687628" w:rsidRDefault="00687628" w:rsidP="00687628">
      <w:pPr>
        <w:outlineLvl w:val="0"/>
        <w:rPr>
          <w:rStyle w:val="Strong"/>
          <w:b w:val="0"/>
          <w:sz w:val="22"/>
          <w:szCs w:val="22"/>
          <w:lang w:val="en-GB"/>
        </w:rPr>
      </w:pPr>
      <w:r w:rsidRPr="00687628">
        <w:rPr>
          <w:rStyle w:val="Strong"/>
          <w:b w:val="0"/>
          <w:sz w:val="22"/>
          <w:szCs w:val="22"/>
          <w:lang w:val="en-GB"/>
        </w:rPr>
        <w:t>Not applicable</w:t>
      </w:r>
    </w:p>
    <w:p w14:paraId="0786566F" w14:textId="77777777" w:rsidR="00687628" w:rsidRPr="00687628" w:rsidRDefault="00687628" w:rsidP="00687628">
      <w:pPr>
        <w:outlineLvl w:val="0"/>
        <w:rPr>
          <w:rStyle w:val="Strong"/>
          <w:sz w:val="22"/>
          <w:szCs w:val="22"/>
          <w:u w:val="single"/>
          <w:lang w:val="en-GB"/>
        </w:rPr>
      </w:pPr>
      <w:r w:rsidRPr="00687628">
        <w:rPr>
          <w:rStyle w:val="Strong"/>
          <w:sz w:val="22"/>
          <w:szCs w:val="22"/>
          <w:u w:val="single"/>
          <w:lang w:val="en-GB"/>
        </w:rPr>
        <w:br/>
        <w:t>IV.1.1.) Type of Procedure</w:t>
      </w:r>
    </w:p>
    <w:p w14:paraId="2FB0BEEE" w14:textId="4FF0D968" w:rsidR="00EF74CF" w:rsidRPr="00687628" w:rsidRDefault="00687628" w:rsidP="00EF74CF">
      <w:pPr>
        <w:outlineLvl w:val="0"/>
        <w:rPr>
          <w:rStyle w:val="Strong"/>
          <w:b w:val="0"/>
          <w:sz w:val="22"/>
          <w:szCs w:val="22"/>
          <w:u w:val="single"/>
          <w:lang w:val="en-GB"/>
        </w:rPr>
      </w:pPr>
      <w:r w:rsidRPr="00687628">
        <w:rPr>
          <w:rStyle w:val="Strong"/>
          <w:b w:val="0"/>
          <w:sz w:val="22"/>
          <w:szCs w:val="22"/>
          <w:u w:val="single"/>
          <w:lang w:val="en-GB"/>
        </w:rPr>
        <w:t>Open</w:t>
      </w:r>
      <w:r w:rsidRPr="00687628">
        <w:rPr>
          <w:rStyle w:val="Strong"/>
          <w:b w:val="0"/>
          <w:sz w:val="22"/>
          <w:szCs w:val="22"/>
          <w:u w:val="single"/>
          <w:lang w:val="en-GB"/>
        </w:rPr>
        <w:br/>
      </w:r>
      <w:r w:rsidR="00B513FE" w:rsidRPr="00687628">
        <w:rPr>
          <w:rStyle w:val="Strong"/>
          <w:sz w:val="22"/>
          <w:szCs w:val="22"/>
          <w:lang w:val="en-GB"/>
        </w:rPr>
        <w:br/>
      </w:r>
      <w:r w:rsidR="00EF74CF" w:rsidRPr="00687628">
        <w:rPr>
          <w:rStyle w:val="Strong"/>
          <w:sz w:val="22"/>
          <w:szCs w:val="22"/>
          <w:u w:val="single"/>
          <w:lang w:val="en-GB"/>
        </w:rPr>
        <w:t>II.1.6) Information about lots</w:t>
      </w:r>
    </w:p>
    <w:p w14:paraId="3522A1F6" w14:textId="77777777" w:rsidR="00687628" w:rsidRPr="00687628" w:rsidRDefault="00EF74CF" w:rsidP="00EF74CF">
      <w:pPr>
        <w:outlineLvl w:val="0"/>
        <w:rPr>
          <w:rStyle w:val="Strong"/>
          <w:b w:val="0"/>
          <w:sz w:val="22"/>
          <w:szCs w:val="22"/>
          <w:lang w:val="en-GB"/>
        </w:rPr>
      </w:pPr>
      <w:r w:rsidRPr="00687628">
        <w:rPr>
          <w:rStyle w:val="Strong"/>
          <w:b w:val="0"/>
          <w:sz w:val="22"/>
          <w:szCs w:val="22"/>
          <w:lang w:val="en-GB"/>
        </w:rPr>
        <w:t>This contract is divided into lots</w:t>
      </w:r>
      <w:r w:rsidR="00687628" w:rsidRPr="00687628">
        <w:rPr>
          <w:rStyle w:val="Strong"/>
          <w:b w:val="0"/>
          <w:sz w:val="22"/>
          <w:szCs w:val="22"/>
          <w:lang w:val="en-GB"/>
        </w:rPr>
        <w:t xml:space="preserve">: yes </w:t>
      </w:r>
    </w:p>
    <w:p w14:paraId="5AAE6F1F" w14:textId="0CAC3303" w:rsidR="00F3539A" w:rsidRPr="00687628" w:rsidRDefault="00687628" w:rsidP="00EF74CF">
      <w:pPr>
        <w:outlineLvl w:val="0"/>
        <w:rPr>
          <w:rStyle w:val="Strong"/>
          <w:b w:val="0"/>
          <w:sz w:val="22"/>
          <w:szCs w:val="22"/>
          <w:lang w:val="en-GB"/>
        </w:rPr>
      </w:pPr>
      <w:r w:rsidRPr="00687628">
        <w:rPr>
          <w:rStyle w:val="Strong"/>
          <w:b w:val="0"/>
          <w:sz w:val="22"/>
          <w:szCs w:val="22"/>
        </w:rPr>
        <w:t xml:space="preserve">Tenders may be submitted for: </w:t>
      </w:r>
      <w:r w:rsidR="00F3539A" w:rsidRPr="00687628">
        <w:rPr>
          <w:rStyle w:val="Strong"/>
          <w:b w:val="0"/>
          <w:sz w:val="22"/>
          <w:szCs w:val="22"/>
        </w:rPr>
        <w:t>all lots</w:t>
      </w:r>
    </w:p>
    <w:p w14:paraId="3F22C197" w14:textId="525DFB7F" w:rsidR="00DB35A9" w:rsidRPr="00D67F00" w:rsidRDefault="00EF74CF" w:rsidP="008F66E7">
      <w:pPr>
        <w:outlineLvl w:val="0"/>
        <w:rPr>
          <w:b/>
          <w:sz w:val="22"/>
          <w:szCs w:val="22"/>
          <w:u w:val="single"/>
        </w:rPr>
      </w:pPr>
      <w:r>
        <w:rPr>
          <w:rStyle w:val="Strong"/>
          <w:sz w:val="22"/>
          <w:szCs w:val="22"/>
        </w:rPr>
        <w:lastRenderedPageBreak/>
        <w:br/>
      </w:r>
      <w:r w:rsidR="00045773">
        <w:rPr>
          <w:rStyle w:val="Strong"/>
          <w:sz w:val="22"/>
          <w:szCs w:val="22"/>
          <w:u w:val="single"/>
        </w:rPr>
        <w:br/>
      </w:r>
      <w:r w:rsidR="00297B55" w:rsidRPr="00D67F00">
        <w:rPr>
          <w:rStyle w:val="Strong"/>
          <w:sz w:val="22"/>
          <w:szCs w:val="22"/>
          <w:u w:val="single"/>
        </w:rPr>
        <w:t>CALL FOR TENDER: INFORMATION PER LOT</w:t>
      </w:r>
    </w:p>
    <w:p w14:paraId="74D0C8C5" w14:textId="3C1F9825" w:rsidR="000503A2" w:rsidRPr="00687628" w:rsidRDefault="00EF74CF" w:rsidP="00EF74CF">
      <w:pPr>
        <w:outlineLvl w:val="0"/>
        <w:rPr>
          <w:rStyle w:val="Strong"/>
          <w:b w:val="0"/>
          <w:sz w:val="22"/>
          <w:szCs w:val="22"/>
        </w:rPr>
      </w:pPr>
      <w:r w:rsidRPr="00D67F00">
        <w:rPr>
          <w:rStyle w:val="Strong"/>
          <w:sz w:val="22"/>
          <w:szCs w:val="22"/>
          <w:u w:val="single"/>
        </w:rPr>
        <w:t>II.2) Description</w:t>
      </w:r>
      <w:r w:rsidR="00D67F00">
        <w:rPr>
          <w:rStyle w:val="Strong"/>
          <w:sz w:val="22"/>
          <w:szCs w:val="22"/>
          <w:u w:val="single"/>
        </w:rPr>
        <w:br/>
      </w:r>
      <w:r w:rsidR="003C10AA">
        <w:rPr>
          <w:rStyle w:val="Strong"/>
          <w:sz w:val="22"/>
          <w:szCs w:val="22"/>
        </w:rPr>
        <w:br/>
      </w:r>
      <w:r w:rsidRPr="00687628">
        <w:rPr>
          <w:rStyle w:val="Strong"/>
          <w:sz w:val="22"/>
          <w:szCs w:val="22"/>
        </w:rPr>
        <w:t>II.2.1</w:t>
      </w:r>
      <w:proofErr w:type="gramStart"/>
      <w:r w:rsidRPr="00687628">
        <w:rPr>
          <w:rStyle w:val="Strong"/>
          <w:sz w:val="22"/>
          <w:szCs w:val="22"/>
        </w:rPr>
        <w:t>)</w:t>
      </w:r>
      <w:proofErr w:type="gramEnd"/>
      <w:r w:rsidRPr="00687628">
        <w:rPr>
          <w:rStyle w:val="Strong"/>
          <w:sz w:val="22"/>
          <w:szCs w:val="22"/>
        </w:rPr>
        <w:br/>
      </w:r>
      <w:r w:rsidRPr="00687628">
        <w:rPr>
          <w:rStyle w:val="Strong"/>
          <w:b w:val="0"/>
          <w:sz w:val="22"/>
          <w:szCs w:val="22"/>
        </w:rPr>
        <w:t xml:space="preserve">Lot no.: </w:t>
      </w:r>
      <w:r w:rsidR="00687628" w:rsidRPr="00687628">
        <w:rPr>
          <w:rStyle w:val="Strong"/>
          <w:b w:val="0"/>
          <w:sz w:val="22"/>
          <w:szCs w:val="22"/>
        </w:rPr>
        <w:t>1</w:t>
      </w:r>
      <w:r w:rsidRPr="00687628">
        <w:rPr>
          <w:rStyle w:val="Strong"/>
          <w:sz w:val="22"/>
          <w:szCs w:val="22"/>
        </w:rPr>
        <w:br/>
      </w:r>
      <w:r w:rsidRPr="00687628">
        <w:rPr>
          <w:rStyle w:val="Strong"/>
          <w:b w:val="0"/>
          <w:sz w:val="22"/>
          <w:szCs w:val="22"/>
        </w:rPr>
        <w:t xml:space="preserve">Title: </w:t>
      </w:r>
      <w:r w:rsidR="00687628" w:rsidRPr="00687628">
        <w:rPr>
          <w:iCs/>
          <w:sz w:val="22"/>
          <w:szCs w:val="22"/>
          <w:lang w:val="en-GB" w:eastAsia="en-GB"/>
        </w:rPr>
        <w:t>Supply of fuel for vehicles, central heating and generators (diesel and petrol)</w:t>
      </w:r>
    </w:p>
    <w:p w14:paraId="7D4F0EE4" w14:textId="7A0C1A01" w:rsidR="00687628" w:rsidRPr="00687628" w:rsidRDefault="00687628" w:rsidP="00687628">
      <w:pPr>
        <w:outlineLvl w:val="0"/>
        <w:rPr>
          <w:rStyle w:val="Strong"/>
          <w:b w:val="0"/>
          <w:sz w:val="22"/>
          <w:szCs w:val="22"/>
          <w:u w:val="single"/>
        </w:rPr>
      </w:pPr>
      <w:r w:rsidRPr="00687628">
        <w:rPr>
          <w:rStyle w:val="Strong"/>
          <w:b w:val="0"/>
          <w:sz w:val="22"/>
          <w:szCs w:val="22"/>
        </w:rPr>
        <w:t>Lot no.: 2</w:t>
      </w:r>
      <w:r w:rsidRPr="00687628">
        <w:rPr>
          <w:rStyle w:val="Strong"/>
          <w:sz w:val="22"/>
          <w:szCs w:val="22"/>
        </w:rPr>
        <w:br/>
      </w:r>
      <w:r w:rsidRPr="00687628">
        <w:rPr>
          <w:rStyle w:val="Strong"/>
          <w:b w:val="0"/>
          <w:sz w:val="22"/>
          <w:szCs w:val="22"/>
        </w:rPr>
        <w:t xml:space="preserve">Title: </w:t>
      </w:r>
      <w:r w:rsidRPr="00687628">
        <w:rPr>
          <w:iCs/>
          <w:sz w:val="22"/>
          <w:szCs w:val="22"/>
          <w:lang w:val="en-GB" w:eastAsia="en-GB"/>
        </w:rPr>
        <w:t>Supply of LPG, Oils &amp; Lubricants and Associated Products</w:t>
      </w:r>
    </w:p>
    <w:p w14:paraId="7AA216B3" w14:textId="4794EBC9" w:rsidR="00524367" w:rsidRPr="00687628" w:rsidRDefault="00524367" w:rsidP="00EF74CF">
      <w:pPr>
        <w:outlineLvl w:val="0"/>
        <w:rPr>
          <w:rStyle w:val="Strong"/>
          <w:b w:val="0"/>
          <w:sz w:val="22"/>
          <w:szCs w:val="22"/>
        </w:rPr>
      </w:pPr>
      <w:r w:rsidRPr="00687628">
        <w:rPr>
          <w:rStyle w:val="Strong"/>
          <w:sz w:val="22"/>
          <w:szCs w:val="22"/>
        </w:rPr>
        <w:t>II.2.2) Additional CPV code(s)</w:t>
      </w:r>
    </w:p>
    <w:p w14:paraId="5354A0CB" w14:textId="3A37F6CF" w:rsidR="00947EF4" w:rsidRPr="00687628" w:rsidRDefault="00687628" w:rsidP="00EF74CF">
      <w:pPr>
        <w:outlineLvl w:val="0"/>
        <w:rPr>
          <w:rStyle w:val="Emphasis"/>
          <w:i w:val="0"/>
          <w:sz w:val="22"/>
          <w:szCs w:val="22"/>
        </w:rPr>
      </w:pPr>
      <w:r w:rsidRPr="00687628">
        <w:rPr>
          <w:rStyle w:val="Strong"/>
          <w:b w:val="0"/>
          <w:sz w:val="22"/>
          <w:szCs w:val="22"/>
        </w:rPr>
        <w:t>n/a</w:t>
      </w:r>
    </w:p>
    <w:p w14:paraId="7579633B" w14:textId="63C013FD" w:rsidR="00EF74CF" w:rsidRPr="00687628" w:rsidRDefault="00EF74CF" w:rsidP="00EF74CF">
      <w:pPr>
        <w:outlineLvl w:val="0"/>
        <w:rPr>
          <w:rStyle w:val="Strong"/>
          <w:sz w:val="22"/>
          <w:szCs w:val="22"/>
          <w:u w:val="single"/>
        </w:rPr>
      </w:pPr>
      <w:r w:rsidRPr="00687628">
        <w:rPr>
          <w:rStyle w:val="Strong"/>
          <w:sz w:val="22"/>
          <w:szCs w:val="22"/>
        </w:rPr>
        <w:br/>
      </w:r>
      <w:r w:rsidRPr="00687628">
        <w:rPr>
          <w:rStyle w:val="Strong"/>
          <w:sz w:val="22"/>
          <w:szCs w:val="22"/>
          <w:u w:val="single"/>
        </w:rPr>
        <w:t xml:space="preserve">II.2.3) Place </w:t>
      </w:r>
      <w:r w:rsidR="000E767D" w:rsidRPr="00687628">
        <w:rPr>
          <w:rStyle w:val="Strong"/>
          <w:sz w:val="22"/>
          <w:szCs w:val="22"/>
          <w:u w:val="single"/>
        </w:rPr>
        <w:t xml:space="preserve">of </w:t>
      </w:r>
      <w:r w:rsidRPr="00687628">
        <w:rPr>
          <w:rStyle w:val="Strong"/>
          <w:sz w:val="22"/>
          <w:szCs w:val="22"/>
          <w:u w:val="single"/>
        </w:rPr>
        <w:t>performance</w:t>
      </w:r>
    </w:p>
    <w:p w14:paraId="4CE0C066" w14:textId="45019B88" w:rsidR="00EF74CF" w:rsidRPr="00687628" w:rsidRDefault="00687628" w:rsidP="00EF74CF">
      <w:pPr>
        <w:outlineLvl w:val="0"/>
        <w:rPr>
          <w:rStyle w:val="Strong"/>
          <w:b w:val="0"/>
          <w:sz w:val="22"/>
          <w:szCs w:val="22"/>
          <w:lang w:val="en-GB"/>
        </w:rPr>
      </w:pPr>
      <w:r w:rsidRPr="00687628">
        <w:rPr>
          <w:rStyle w:val="Strong"/>
          <w:b w:val="0"/>
          <w:sz w:val="22"/>
          <w:szCs w:val="22"/>
          <w:lang w:val="en-GB"/>
        </w:rPr>
        <w:t xml:space="preserve">Geographical zone benefitting from the action: </w:t>
      </w:r>
      <w:r w:rsidRPr="00687628">
        <w:rPr>
          <w:rStyle w:val="Emphasis"/>
          <w:i w:val="0"/>
          <w:sz w:val="22"/>
          <w:szCs w:val="22"/>
          <w:lang w:val="en-GB"/>
        </w:rPr>
        <w:t>(Kosovo time zone).</w:t>
      </w:r>
    </w:p>
    <w:p w14:paraId="6541ED88" w14:textId="1AEB4997" w:rsidR="00EF74CF" w:rsidRPr="00687628" w:rsidRDefault="003C10AA" w:rsidP="00EF74CF">
      <w:pPr>
        <w:outlineLvl w:val="0"/>
        <w:rPr>
          <w:rStyle w:val="Strong"/>
          <w:sz w:val="22"/>
          <w:szCs w:val="22"/>
          <w:u w:val="single"/>
          <w:lang w:val="en-GB"/>
        </w:rPr>
      </w:pPr>
      <w:r w:rsidRPr="00687628">
        <w:rPr>
          <w:rStyle w:val="Strong"/>
          <w:sz w:val="22"/>
          <w:szCs w:val="22"/>
          <w:lang w:val="en-GB"/>
        </w:rPr>
        <w:br/>
      </w:r>
      <w:r w:rsidR="00EF74CF" w:rsidRPr="00687628">
        <w:rPr>
          <w:rStyle w:val="Strong"/>
          <w:sz w:val="22"/>
          <w:szCs w:val="22"/>
          <w:u w:val="single"/>
          <w:lang w:val="en-GB"/>
        </w:rPr>
        <w:t>II.2.5)  Award Criteria</w:t>
      </w:r>
    </w:p>
    <w:p w14:paraId="41C0250D" w14:textId="02E4040C" w:rsidR="00EF74CF" w:rsidRPr="00AA22C6" w:rsidRDefault="00687628" w:rsidP="00EF74CF">
      <w:pPr>
        <w:outlineLvl w:val="0"/>
        <w:rPr>
          <w:rStyle w:val="Strong"/>
          <w:b w:val="0"/>
          <w:sz w:val="22"/>
          <w:szCs w:val="22"/>
        </w:rPr>
      </w:pPr>
      <w:r w:rsidRPr="00687628">
        <w:rPr>
          <w:rStyle w:val="Strong"/>
          <w:b w:val="0"/>
          <w:sz w:val="22"/>
          <w:szCs w:val="22"/>
          <w:lang w:val="en-GB"/>
        </w:rPr>
        <w:t>Price</w:t>
      </w:r>
      <w:r w:rsidR="00EF74CF" w:rsidRPr="00687628">
        <w:rPr>
          <w:rStyle w:val="Strong"/>
          <w:b w:val="0"/>
          <w:sz w:val="22"/>
          <w:szCs w:val="22"/>
          <w:lang w:val="en-GB"/>
        </w:rPr>
        <w:br/>
      </w:r>
      <w:r w:rsidR="00EF74CF">
        <w:rPr>
          <w:rStyle w:val="Strong"/>
          <w:sz w:val="22"/>
          <w:szCs w:val="22"/>
          <w:u w:val="single"/>
          <w:lang w:val="en-GB"/>
        </w:rPr>
        <w:br/>
      </w:r>
      <w:r w:rsidR="00EF74CF" w:rsidRPr="00D67F00">
        <w:rPr>
          <w:rStyle w:val="Strong"/>
          <w:sz w:val="22"/>
          <w:szCs w:val="22"/>
          <w:u w:val="single"/>
          <w:lang w:val="en-GB"/>
        </w:rPr>
        <w:t>II.2.14) Additional information</w:t>
      </w:r>
    </w:p>
    <w:p w14:paraId="697C1202" w14:textId="4E228143" w:rsidR="006C0693" w:rsidRDefault="00687628" w:rsidP="00BB3DD7">
      <w:pPr>
        <w:jc w:val="both"/>
        <w:outlineLvl w:val="0"/>
        <w:rPr>
          <w:rStyle w:val="Strong"/>
          <w:b w:val="0"/>
          <w:sz w:val="22"/>
          <w:szCs w:val="22"/>
          <w:lang w:val="en-GB"/>
        </w:rPr>
      </w:pPr>
      <w:r w:rsidRPr="005D2BD8">
        <w:rPr>
          <w:rStyle w:val="Strong"/>
          <w:b w:val="0"/>
          <w:sz w:val="22"/>
          <w:szCs w:val="22"/>
          <w:lang w:val="en-GB"/>
        </w:rPr>
        <w:t>Not applicable</w:t>
      </w:r>
      <w:r w:rsidR="00D44E75" w:rsidRPr="00D44E75">
        <w:rPr>
          <w:rStyle w:val="Strong"/>
          <w:b w:val="0"/>
          <w:sz w:val="22"/>
          <w:szCs w:val="22"/>
          <w:lang w:val="en-GB"/>
        </w:rPr>
        <w:t>.</w:t>
      </w:r>
    </w:p>
    <w:p w14:paraId="4772D783" w14:textId="3F4A0F7F" w:rsidR="00CC6D8C" w:rsidRPr="00D67F00" w:rsidRDefault="00D67F00" w:rsidP="00CC6D8C">
      <w:pPr>
        <w:outlineLvl w:val="0"/>
        <w:rPr>
          <w:rStyle w:val="Strong"/>
          <w:sz w:val="22"/>
          <w:szCs w:val="22"/>
          <w:u w:val="single"/>
          <w:lang w:val="en-GB"/>
        </w:rPr>
      </w:pPr>
      <w:r>
        <w:rPr>
          <w:rStyle w:val="Strong"/>
          <w:sz w:val="22"/>
          <w:szCs w:val="22"/>
          <w:lang w:val="en-GB"/>
        </w:rPr>
        <w:br/>
      </w:r>
      <w:r w:rsidR="00CC6D8C" w:rsidRPr="00D67F00">
        <w:rPr>
          <w:rStyle w:val="Strong"/>
          <w:sz w:val="22"/>
          <w:szCs w:val="22"/>
          <w:u w:val="single"/>
          <w:lang w:val="en-GB"/>
        </w:rPr>
        <w:t xml:space="preserve">IV.2.2) Time limit for </w:t>
      </w:r>
      <w:r w:rsidR="00D25196">
        <w:rPr>
          <w:rStyle w:val="Strong"/>
          <w:sz w:val="22"/>
          <w:szCs w:val="22"/>
          <w:u w:val="single"/>
          <w:lang w:val="en-GB"/>
        </w:rPr>
        <w:t>submission</w:t>
      </w:r>
      <w:r w:rsidR="00CC6D8C" w:rsidRPr="00D67F00">
        <w:rPr>
          <w:rStyle w:val="Strong"/>
          <w:sz w:val="22"/>
          <w:szCs w:val="22"/>
          <w:u w:val="single"/>
          <w:lang w:val="en-GB"/>
        </w:rPr>
        <w:t xml:space="preserve"> of tenders or requests to participate</w:t>
      </w:r>
    </w:p>
    <w:p w14:paraId="4FC4E21B" w14:textId="44072BE6" w:rsidR="00687628" w:rsidRDefault="00687628" w:rsidP="00687628">
      <w:pPr>
        <w:outlineLvl w:val="0"/>
        <w:rPr>
          <w:sz w:val="22"/>
          <w:szCs w:val="22"/>
          <w:lang w:val="en-GB"/>
        </w:rPr>
      </w:pPr>
      <w:r w:rsidRPr="00204DDE">
        <w:rPr>
          <w:sz w:val="22"/>
          <w:szCs w:val="22"/>
          <w:lang w:val="en-GB"/>
        </w:rPr>
        <w:t xml:space="preserve">On </w:t>
      </w:r>
      <w:r w:rsidR="00E55AAB" w:rsidRPr="00E55AAB">
        <w:rPr>
          <w:b/>
          <w:sz w:val="22"/>
          <w:szCs w:val="22"/>
          <w:u w:val="single"/>
          <w:lang w:val="en-GB"/>
        </w:rPr>
        <w:t>19/04</w:t>
      </w:r>
      <w:r w:rsidRPr="00E55AAB">
        <w:rPr>
          <w:b/>
          <w:sz w:val="22"/>
          <w:szCs w:val="22"/>
          <w:u w:val="single"/>
          <w:lang w:val="en-GB"/>
        </w:rPr>
        <w:t>/2022 at 15:00 hrs,</w:t>
      </w:r>
      <w:r w:rsidRPr="00204DDE">
        <w:rPr>
          <w:b/>
          <w:sz w:val="22"/>
          <w:szCs w:val="22"/>
          <w:u w:val="single"/>
          <w:lang w:val="en-GB"/>
        </w:rPr>
        <w:t xml:space="preserve"> </w:t>
      </w:r>
      <w:r w:rsidRPr="00204DDE">
        <w:rPr>
          <w:sz w:val="22"/>
          <w:szCs w:val="22"/>
          <w:lang w:val="en-GB"/>
        </w:rPr>
        <w:t xml:space="preserve">(Kosovo time zone) (Kosovo time zone) at EULEX, Procurement Section, </w:t>
      </w:r>
      <w:proofErr w:type="spellStart"/>
      <w:r w:rsidRPr="00204DDE">
        <w:rPr>
          <w:sz w:val="22"/>
          <w:szCs w:val="22"/>
          <w:lang w:val="en-GB"/>
        </w:rPr>
        <w:t>Ndertesa</w:t>
      </w:r>
      <w:proofErr w:type="spellEnd"/>
      <w:r w:rsidRPr="00204DDE">
        <w:rPr>
          <w:sz w:val="22"/>
          <w:szCs w:val="22"/>
          <w:lang w:val="en-GB"/>
        </w:rPr>
        <w:t xml:space="preserve"> Farmed, “</w:t>
      </w:r>
      <w:proofErr w:type="spellStart"/>
      <w:r w:rsidRPr="00204DDE">
        <w:rPr>
          <w:sz w:val="22"/>
          <w:szCs w:val="22"/>
          <w:lang w:val="en-GB"/>
        </w:rPr>
        <w:t>Muharrem</w:t>
      </w:r>
      <w:proofErr w:type="spellEnd"/>
      <w:r w:rsidRPr="00204DDE">
        <w:rPr>
          <w:sz w:val="22"/>
          <w:szCs w:val="22"/>
          <w:lang w:val="en-GB"/>
        </w:rPr>
        <w:t xml:space="preserve"> </w:t>
      </w:r>
      <w:proofErr w:type="spellStart"/>
      <w:r w:rsidRPr="00204DDE">
        <w:rPr>
          <w:sz w:val="22"/>
          <w:szCs w:val="22"/>
          <w:lang w:val="en-GB"/>
        </w:rPr>
        <w:t>Fejza</w:t>
      </w:r>
      <w:proofErr w:type="spellEnd"/>
      <w:r w:rsidRPr="00204DDE">
        <w:rPr>
          <w:sz w:val="22"/>
          <w:szCs w:val="22"/>
          <w:lang w:val="en-GB"/>
        </w:rPr>
        <w:t xml:space="preserve">” p.n. </w:t>
      </w:r>
      <w:proofErr w:type="spellStart"/>
      <w:r w:rsidRPr="00204DDE">
        <w:rPr>
          <w:sz w:val="22"/>
          <w:szCs w:val="22"/>
          <w:lang w:val="en-GB"/>
        </w:rPr>
        <w:t>Lagja</w:t>
      </w:r>
      <w:proofErr w:type="spellEnd"/>
      <w:r w:rsidRPr="00204DDE">
        <w:rPr>
          <w:sz w:val="22"/>
          <w:szCs w:val="22"/>
          <w:lang w:val="en-GB"/>
        </w:rPr>
        <w:t xml:space="preserve"> e </w:t>
      </w:r>
      <w:proofErr w:type="spellStart"/>
      <w:r w:rsidRPr="00204DDE">
        <w:rPr>
          <w:sz w:val="22"/>
          <w:szCs w:val="22"/>
          <w:lang w:val="en-GB"/>
        </w:rPr>
        <w:t>Spitalit</w:t>
      </w:r>
      <w:proofErr w:type="spellEnd"/>
      <w:r w:rsidRPr="00204DDE">
        <w:rPr>
          <w:sz w:val="22"/>
          <w:szCs w:val="22"/>
          <w:lang w:val="en-GB"/>
        </w:rPr>
        <w:t>, 10000 Pristina, Kosovo.</w:t>
      </w:r>
    </w:p>
    <w:p w14:paraId="4F230D5C" w14:textId="77777777" w:rsidR="00687628" w:rsidRPr="001A795B" w:rsidRDefault="00687628" w:rsidP="00687628">
      <w:pPr>
        <w:jc w:val="both"/>
        <w:outlineLvl w:val="0"/>
        <w:rPr>
          <w:rStyle w:val="Strong"/>
          <w:b w:val="0"/>
          <w:sz w:val="22"/>
          <w:szCs w:val="22"/>
          <w:lang w:val="en-GB"/>
        </w:rPr>
      </w:pPr>
      <w:r w:rsidRPr="00162F06">
        <w:rPr>
          <w:b/>
          <w:color w:val="FF0000"/>
          <w:szCs w:val="24"/>
          <w:lang w:val="en-GB"/>
        </w:rPr>
        <w:t>(</w:t>
      </w:r>
      <w:proofErr w:type="gramStart"/>
      <w:r w:rsidRPr="00162F06">
        <w:rPr>
          <w:b/>
          <w:color w:val="FF0000"/>
          <w:szCs w:val="24"/>
          <w:lang w:val="en-GB"/>
        </w:rPr>
        <w:t>exceptionally</w:t>
      </w:r>
      <w:proofErr w:type="gramEnd"/>
      <w:r>
        <w:rPr>
          <w:b/>
          <w:color w:val="FF0000"/>
          <w:szCs w:val="24"/>
          <w:lang w:val="en-GB"/>
        </w:rPr>
        <w:t>) electronic submission of the tender</w:t>
      </w:r>
      <w:r w:rsidRPr="00162F06">
        <w:rPr>
          <w:b/>
          <w:color w:val="FF0000"/>
          <w:szCs w:val="24"/>
          <w:lang w:val="en-GB"/>
        </w:rPr>
        <w:t xml:space="preserve"> is allowed via email at: </w:t>
      </w:r>
      <w:r w:rsidRPr="00162F06">
        <w:rPr>
          <w:b/>
          <w:color w:val="FF0000"/>
          <w:szCs w:val="24"/>
          <w:lang w:val="en-GB"/>
        </w:rPr>
        <w:br/>
      </w:r>
      <w:hyperlink r:id="rId11" w:history="1">
        <w:r w:rsidRPr="00162F06">
          <w:rPr>
            <w:rStyle w:val="Hyperlink"/>
            <w:b/>
            <w:szCs w:val="24"/>
            <w:lang w:val="en-GB"/>
          </w:rPr>
          <w:t>tenders@eulex-kosovo.eu</w:t>
        </w:r>
      </w:hyperlink>
    </w:p>
    <w:p w14:paraId="1176BE21" w14:textId="43A2ED9E" w:rsidR="00CC6D8C" w:rsidRPr="007C201A" w:rsidRDefault="00CC6D8C" w:rsidP="00CC6D8C">
      <w:pPr>
        <w:outlineLvl w:val="0"/>
        <w:rPr>
          <w:rStyle w:val="Strong"/>
          <w:sz w:val="22"/>
          <w:szCs w:val="22"/>
          <w:u w:val="single"/>
          <w:lang w:val="en-GB"/>
        </w:rPr>
      </w:pPr>
      <w:r>
        <w:rPr>
          <w:rStyle w:val="Strong"/>
          <w:sz w:val="22"/>
          <w:szCs w:val="22"/>
          <w:lang w:val="en-GB"/>
        </w:rPr>
        <w:br/>
      </w:r>
      <w:r w:rsidRPr="007C201A">
        <w:rPr>
          <w:rStyle w:val="Strong"/>
          <w:sz w:val="22"/>
          <w:szCs w:val="22"/>
          <w:u w:val="single"/>
          <w:lang w:val="en-GB"/>
        </w:rPr>
        <w:t>IV.2.6) Minimum time frame during which the tenderer must maintain the tender</w:t>
      </w:r>
    </w:p>
    <w:p w14:paraId="7E6E5D8F" w14:textId="77777777" w:rsidR="00687628" w:rsidRPr="00480598" w:rsidRDefault="00687628" w:rsidP="00687628">
      <w:pPr>
        <w:keepNext/>
        <w:spacing w:before="120" w:after="120"/>
        <w:jc w:val="both"/>
        <w:rPr>
          <w:sz w:val="22"/>
          <w:szCs w:val="22"/>
        </w:rPr>
      </w:pPr>
      <w:r w:rsidRPr="00480598">
        <w:rPr>
          <w:sz w:val="22"/>
          <w:szCs w:val="22"/>
        </w:rPr>
        <w:t>Tenderers are bound by their tenders for 90 days after the deadline for submitting tenders or until they have been notified of non-award. In exceptional cases, before the period of validity expires, the contracting authority may ask tenderers to extend the period for a specific number of days, which may not exceed 40.</w:t>
      </w:r>
    </w:p>
    <w:p w14:paraId="6B083BB8" w14:textId="77777777" w:rsidR="00687628" w:rsidRDefault="00687628" w:rsidP="00687628">
      <w:pPr>
        <w:jc w:val="both"/>
        <w:outlineLvl w:val="0"/>
        <w:rPr>
          <w:sz w:val="22"/>
          <w:szCs w:val="22"/>
        </w:rPr>
      </w:pPr>
      <w:r w:rsidRPr="00480598">
        <w:rPr>
          <w:sz w:val="22"/>
          <w:szCs w:val="22"/>
        </w:rPr>
        <w:t>The selected tenderer must maintain its tender for a further 60 days. This 60-day period is added to the validity period irrespective of the date of notification. This period can be further extended when the contracting authority is required to obtain the recommendation of the panel referred to in Section 2.6.10.1.1 of the practical guide, up to the adoption of that recommendation.</w:t>
      </w:r>
    </w:p>
    <w:p w14:paraId="33894EC1" w14:textId="35F00F63" w:rsidR="00CC6D8C" w:rsidRPr="007C201A" w:rsidRDefault="00CC6D8C" w:rsidP="00CC6D8C">
      <w:pPr>
        <w:outlineLvl w:val="0"/>
        <w:rPr>
          <w:rStyle w:val="Strong"/>
          <w:sz w:val="22"/>
          <w:szCs w:val="22"/>
          <w:u w:val="single"/>
          <w:lang w:val="en-GB"/>
        </w:rPr>
      </w:pPr>
      <w:r>
        <w:rPr>
          <w:rStyle w:val="Strong"/>
          <w:sz w:val="22"/>
          <w:szCs w:val="22"/>
          <w:u w:val="single"/>
          <w:lang w:val="en-GB"/>
        </w:rPr>
        <w:br/>
      </w:r>
      <w:r w:rsidRPr="007C201A">
        <w:rPr>
          <w:rStyle w:val="Strong"/>
          <w:sz w:val="22"/>
          <w:szCs w:val="22"/>
          <w:u w:val="single"/>
          <w:lang w:val="en-GB"/>
        </w:rPr>
        <w:t xml:space="preserve">IV.2.7) Conditions for opening of tenders </w:t>
      </w:r>
    </w:p>
    <w:p w14:paraId="5B84DDC6" w14:textId="7D0B88D7" w:rsidR="00687628" w:rsidRPr="000E4981" w:rsidRDefault="00687628" w:rsidP="00687628">
      <w:pPr>
        <w:pStyle w:val="ListParagraph"/>
        <w:spacing w:before="0" w:after="0"/>
        <w:ind w:left="0"/>
        <w:rPr>
          <w:b/>
          <w:bCs/>
          <w:sz w:val="22"/>
          <w:szCs w:val="22"/>
        </w:rPr>
      </w:pPr>
      <w:r w:rsidRPr="00F82AA4">
        <w:rPr>
          <w:rStyle w:val="Strong"/>
          <w:b w:val="0"/>
          <w:sz w:val="22"/>
          <w:szCs w:val="22"/>
          <w:lang w:val="en-GB"/>
        </w:rPr>
        <w:t>Date:</w:t>
      </w:r>
      <w:r w:rsidRPr="00F82AA4">
        <w:rPr>
          <w:rStyle w:val="Strong"/>
          <w:b w:val="0"/>
          <w:sz w:val="22"/>
          <w:szCs w:val="22"/>
          <w:u w:val="single"/>
          <w:lang w:val="en-GB"/>
        </w:rPr>
        <w:t xml:space="preserve"> </w:t>
      </w:r>
      <w:r w:rsidR="00E55AAB" w:rsidRPr="00E55AAB">
        <w:rPr>
          <w:b/>
          <w:sz w:val="22"/>
          <w:szCs w:val="22"/>
          <w:u w:val="single"/>
          <w:lang w:val="en-GB"/>
        </w:rPr>
        <w:t>19/04/2022</w:t>
      </w:r>
      <w:bookmarkStart w:id="0" w:name="_GoBack"/>
      <w:bookmarkEnd w:id="0"/>
      <w:r w:rsidRPr="00F82AA4">
        <w:rPr>
          <w:rStyle w:val="Strong"/>
          <w:b w:val="0"/>
          <w:sz w:val="22"/>
          <w:szCs w:val="22"/>
          <w:u w:val="single"/>
          <w:lang w:val="en-GB"/>
        </w:rPr>
        <w:br/>
      </w:r>
      <w:r w:rsidRPr="00F82AA4">
        <w:rPr>
          <w:rStyle w:val="Strong"/>
          <w:b w:val="0"/>
          <w:sz w:val="22"/>
          <w:szCs w:val="22"/>
          <w:lang w:val="en-GB"/>
        </w:rPr>
        <w:t>Local time</w:t>
      </w:r>
      <w:r w:rsidRPr="00F82AA4">
        <w:rPr>
          <w:rStyle w:val="Strong"/>
          <w:b w:val="0"/>
          <w:sz w:val="22"/>
          <w:szCs w:val="22"/>
          <w:u w:val="single"/>
          <w:lang w:val="en-GB"/>
        </w:rPr>
        <w:t xml:space="preserve">: </w:t>
      </w:r>
      <w:r>
        <w:rPr>
          <w:rStyle w:val="Emphasis"/>
          <w:b/>
          <w:i w:val="0"/>
          <w:sz w:val="22"/>
          <w:szCs w:val="22"/>
          <w:u w:val="single"/>
          <w:lang w:val="en-GB"/>
        </w:rPr>
        <w:t>15:3</w:t>
      </w:r>
      <w:r w:rsidRPr="000E4981">
        <w:rPr>
          <w:rStyle w:val="Emphasis"/>
          <w:b/>
          <w:i w:val="0"/>
          <w:sz w:val="22"/>
          <w:szCs w:val="22"/>
          <w:u w:val="single"/>
          <w:lang w:val="en-GB"/>
        </w:rPr>
        <w:t>0hrs</w:t>
      </w:r>
      <w:r w:rsidRPr="001A795B">
        <w:rPr>
          <w:rStyle w:val="Emphasis"/>
          <w:i w:val="0"/>
          <w:sz w:val="22"/>
          <w:szCs w:val="22"/>
          <w:lang w:val="en-GB"/>
        </w:rPr>
        <w:t xml:space="preserve"> (Kosovo time zone)</w:t>
      </w:r>
      <w:r>
        <w:rPr>
          <w:rStyle w:val="Strong"/>
          <w:sz w:val="22"/>
          <w:szCs w:val="22"/>
          <w:u w:val="single"/>
          <w:lang w:val="en-GB"/>
        </w:rPr>
        <w:br/>
      </w:r>
      <w:r w:rsidRPr="00F82AA4">
        <w:rPr>
          <w:rStyle w:val="Strong"/>
          <w:b w:val="0"/>
          <w:sz w:val="22"/>
          <w:szCs w:val="22"/>
          <w:lang w:val="en-GB"/>
        </w:rPr>
        <w:t xml:space="preserve">Place: </w:t>
      </w:r>
      <w:r w:rsidRPr="000E4981">
        <w:rPr>
          <w:b/>
          <w:bCs/>
          <w:sz w:val="22"/>
          <w:szCs w:val="22"/>
        </w:rPr>
        <w:t>EULEX Kosovo – Procurement Section</w:t>
      </w:r>
    </w:p>
    <w:p w14:paraId="133CD0A5" w14:textId="77777777" w:rsidR="00687628" w:rsidRPr="000E4981" w:rsidRDefault="00687628" w:rsidP="00687628">
      <w:pPr>
        <w:pStyle w:val="ListParagraph"/>
        <w:autoSpaceDE w:val="0"/>
        <w:autoSpaceDN w:val="0"/>
        <w:adjustRightInd w:val="0"/>
        <w:spacing w:before="0" w:after="0"/>
        <w:ind w:left="0"/>
        <w:rPr>
          <w:b/>
          <w:sz w:val="22"/>
          <w:szCs w:val="22"/>
          <w:lang w:val="fr-FR"/>
        </w:rPr>
      </w:pPr>
      <w:proofErr w:type="spellStart"/>
      <w:r w:rsidRPr="000E4981">
        <w:rPr>
          <w:b/>
          <w:sz w:val="22"/>
          <w:szCs w:val="22"/>
          <w:lang w:val="fr-FR"/>
        </w:rPr>
        <w:lastRenderedPageBreak/>
        <w:t>Ndërtesa</w:t>
      </w:r>
      <w:proofErr w:type="spellEnd"/>
      <w:r w:rsidRPr="000E4981">
        <w:rPr>
          <w:b/>
          <w:sz w:val="22"/>
          <w:szCs w:val="22"/>
          <w:lang w:val="fr-FR"/>
        </w:rPr>
        <w:t xml:space="preserve"> </w:t>
      </w:r>
      <w:proofErr w:type="spellStart"/>
      <w:r w:rsidRPr="000E4981">
        <w:rPr>
          <w:b/>
          <w:sz w:val="22"/>
          <w:szCs w:val="22"/>
          <w:lang w:val="fr-FR"/>
        </w:rPr>
        <w:t>Farmed</w:t>
      </w:r>
      <w:proofErr w:type="spellEnd"/>
    </w:p>
    <w:p w14:paraId="1F1D0A02" w14:textId="77777777" w:rsidR="00687628" w:rsidRPr="000E4981" w:rsidRDefault="00687628" w:rsidP="00687628">
      <w:pPr>
        <w:pStyle w:val="ListParagraph"/>
        <w:autoSpaceDE w:val="0"/>
        <w:autoSpaceDN w:val="0"/>
        <w:adjustRightInd w:val="0"/>
        <w:spacing w:before="0" w:after="0"/>
        <w:ind w:left="0"/>
        <w:rPr>
          <w:b/>
          <w:sz w:val="22"/>
          <w:szCs w:val="22"/>
          <w:lang w:val="de-DE"/>
        </w:rPr>
      </w:pPr>
      <w:r w:rsidRPr="000E4981">
        <w:rPr>
          <w:b/>
          <w:sz w:val="22"/>
          <w:szCs w:val="22"/>
          <w:lang w:val="de-DE"/>
        </w:rPr>
        <w:t>“Muharrem Fejza” p.n.</w:t>
      </w:r>
    </w:p>
    <w:p w14:paraId="3815ADD1" w14:textId="77777777" w:rsidR="00687628" w:rsidRPr="000E4981" w:rsidRDefault="00687628" w:rsidP="00687628">
      <w:pPr>
        <w:pStyle w:val="ListParagraph"/>
        <w:autoSpaceDE w:val="0"/>
        <w:autoSpaceDN w:val="0"/>
        <w:adjustRightInd w:val="0"/>
        <w:spacing w:before="0" w:after="0"/>
        <w:ind w:left="0"/>
        <w:rPr>
          <w:b/>
          <w:sz w:val="22"/>
          <w:szCs w:val="22"/>
          <w:lang w:val="de-DE"/>
        </w:rPr>
      </w:pPr>
      <w:r w:rsidRPr="000E4981">
        <w:rPr>
          <w:b/>
          <w:sz w:val="22"/>
          <w:szCs w:val="22"/>
          <w:lang w:val="de-DE"/>
        </w:rPr>
        <w:t>Lagja e Spitalit</w:t>
      </w:r>
    </w:p>
    <w:p w14:paraId="32BA0285" w14:textId="77777777" w:rsidR="00687628" w:rsidRDefault="00687628" w:rsidP="00687628">
      <w:pPr>
        <w:outlineLvl w:val="0"/>
        <w:rPr>
          <w:b/>
          <w:sz w:val="22"/>
          <w:szCs w:val="22"/>
          <w:lang w:val="es-ES_tradnl"/>
        </w:rPr>
      </w:pPr>
      <w:r w:rsidRPr="000E4981">
        <w:rPr>
          <w:b/>
          <w:sz w:val="22"/>
          <w:szCs w:val="22"/>
          <w:lang w:val="es-ES_tradnl"/>
        </w:rPr>
        <w:t>10000 Pristina, Kosovo</w:t>
      </w:r>
    </w:p>
    <w:p w14:paraId="5D26BA7B" w14:textId="75FDC31E" w:rsidR="0011245D" w:rsidRPr="00B16AE7" w:rsidRDefault="00687628" w:rsidP="00687628">
      <w:pPr>
        <w:outlineLvl w:val="0"/>
        <w:rPr>
          <w:rStyle w:val="Strong"/>
          <w:sz w:val="22"/>
          <w:szCs w:val="22"/>
          <w:lang w:val="es-ES_tradnl"/>
        </w:rPr>
      </w:pPr>
      <w:r w:rsidRPr="00A45391">
        <w:rPr>
          <w:color w:val="FF0000"/>
          <w:sz w:val="22"/>
          <w:lang w:val="en-GB"/>
        </w:rPr>
        <w:t>Given the specific circumstances, the tender opening session may be organised by video conference.</w:t>
      </w:r>
    </w:p>
    <w:p w14:paraId="31CCD594" w14:textId="77777777" w:rsidR="0011245D" w:rsidRDefault="0011245D" w:rsidP="00687628">
      <w:pPr>
        <w:outlineLvl w:val="0"/>
        <w:rPr>
          <w:rStyle w:val="Strong"/>
          <w:b w:val="0"/>
          <w:sz w:val="22"/>
          <w:szCs w:val="22"/>
          <w:lang w:val="en-GB"/>
        </w:rPr>
      </w:pPr>
    </w:p>
    <w:p w14:paraId="62230D58" w14:textId="77777777" w:rsidR="00687628" w:rsidRDefault="00687628" w:rsidP="00687628">
      <w:pPr>
        <w:outlineLvl w:val="0"/>
        <w:rPr>
          <w:rStyle w:val="Strong"/>
          <w:sz w:val="22"/>
          <w:szCs w:val="22"/>
          <w:u w:val="single"/>
          <w:lang w:val="en-GB"/>
        </w:rPr>
      </w:pPr>
      <w:r w:rsidRPr="00F82AA4">
        <w:rPr>
          <w:rStyle w:val="Strong"/>
          <w:b w:val="0"/>
          <w:sz w:val="22"/>
          <w:szCs w:val="22"/>
          <w:lang w:val="en-GB"/>
        </w:rPr>
        <w:t>Information about authorised persons and opening procedure:</w:t>
      </w:r>
      <w:r w:rsidRPr="00F82AA4">
        <w:t xml:space="preserve"> </w:t>
      </w:r>
      <w:r w:rsidRPr="00F82AA4">
        <w:rPr>
          <w:rStyle w:val="Strong"/>
          <w:b w:val="0"/>
          <w:sz w:val="22"/>
          <w:szCs w:val="22"/>
          <w:lang w:val="en-GB"/>
        </w:rPr>
        <w:t>See Internet address provided in Section I.3.</w:t>
      </w:r>
      <w:r>
        <w:rPr>
          <w:rStyle w:val="Strong"/>
          <w:sz w:val="22"/>
          <w:szCs w:val="22"/>
          <w:u w:val="single"/>
          <w:lang w:val="en-GB"/>
        </w:rPr>
        <w:br/>
      </w:r>
    </w:p>
    <w:p w14:paraId="4B3F0DCB" w14:textId="284433D3" w:rsidR="00DE28AE" w:rsidRPr="00D225CC" w:rsidRDefault="00DE28AE" w:rsidP="00687628">
      <w:pPr>
        <w:outlineLvl w:val="0"/>
        <w:rPr>
          <w:lang w:val="en-GB"/>
        </w:rPr>
      </w:pPr>
    </w:p>
    <w:sectPr w:rsidR="00DE28AE" w:rsidRPr="00D225CC" w:rsidSect="00BC34CF">
      <w:footerReference w:type="default" r:id="rId12"/>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36107" w14:textId="77777777" w:rsidR="007E53DA" w:rsidRDefault="007E53DA">
      <w:r>
        <w:separator/>
      </w:r>
    </w:p>
  </w:endnote>
  <w:endnote w:type="continuationSeparator" w:id="0">
    <w:p w14:paraId="12EA63BB" w14:textId="77777777" w:rsidR="007E53DA" w:rsidRDefault="007E5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68561" w14:textId="5F49718C" w:rsidR="00B22E7F" w:rsidRDefault="00075FAC" w:rsidP="003D4201">
    <w:pPr>
      <w:pStyle w:val="Footer"/>
      <w:tabs>
        <w:tab w:val="clear" w:pos="4320"/>
        <w:tab w:val="clear" w:pos="8640"/>
        <w:tab w:val="right" w:pos="9214"/>
      </w:tabs>
      <w:spacing w:before="120" w:after="0"/>
      <w:rPr>
        <w:b/>
        <w:sz w:val="18"/>
        <w:szCs w:val="18"/>
        <w:lang w:val="en-GB"/>
      </w:rPr>
    </w:pPr>
    <w:r>
      <w:rPr>
        <w:b/>
        <w:sz w:val="18"/>
        <w:szCs w:val="18"/>
        <w:lang w:val="en-GB"/>
      </w:rPr>
      <w:t>Decem</w:t>
    </w:r>
    <w:r w:rsidR="00750592">
      <w:rPr>
        <w:b/>
        <w:sz w:val="18"/>
        <w:szCs w:val="18"/>
        <w:lang w:val="en-GB"/>
      </w:rPr>
      <w:t>ber</w:t>
    </w:r>
    <w:r w:rsidR="00B56D0A">
      <w:rPr>
        <w:b/>
        <w:sz w:val="18"/>
        <w:szCs w:val="18"/>
        <w:lang w:val="en-GB"/>
      </w:rPr>
      <w:t xml:space="preserve"> </w:t>
    </w:r>
    <w:r w:rsidR="004F74D1">
      <w:rPr>
        <w:b/>
        <w:sz w:val="18"/>
        <w:szCs w:val="18"/>
        <w:lang w:val="en-GB"/>
      </w:rPr>
      <w:t>202</w:t>
    </w:r>
    <w:r w:rsidR="002B74FD">
      <w:rPr>
        <w:b/>
        <w:sz w:val="18"/>
        <w:szCs w:val="18"/>
        <w:lang w:val="en-GB"/>
      </w:rPr>
      <w:t>1</w:t>
    </w:r>
  </w:p>
  <w:p w14:paraId="0057A180" w14:textId="145A8414" w:rsidR="00EF0A8C" w:rsidRDefault="00B22E7F" w:rsidP="009F128B">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sidR="008C2513">
      <w:rPr>
        <w:noProof/>
        <w:sz w:val="18"/>
        <w:szCs w:val="18"/>
        <w:lang w:val="en-GB"/>
      </w:rPr>
      <w:t>a5e_contractnotice_enotices_en.doc</w:t>
    </w:r>
    <w:r w:rsidRPr="00B22E7F">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E55AAB">
      <w:rPr>
        <w:rStyle w:val="PageNumber"/>
        <w:noProof/>
        <w:sz w:val="18"/>
        <w:szCs w:val="18"/>
      </w:rPr>
      <w:t>1</w:t>
    </w:r>
    <w:r w:rsidR="00EF0A8C"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E55AAB">
      <w:rPr>
        <w:rStyle w:val="PageNumber"/>
        <w:noProof/>
        <w:sz w:val="18"/>
        <w:szCs w:val="18"/>
      </w:rPr>
      <w:t>3</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E9BA3" w14:textId="77777777" w:rsidR="007E53DA" w:rsidRDefault="007E53DA">
      <w:r>
        <w:separator/>
      </w:r>
    </w:p>
  </w:footnote>
  <w:footnote w:type="continuationSeparator" w:id="0">
    <w:p w14:paraId="676935D5" w14:textId="77777777" w:rsidR="007E53DA" w:rsidRDefault="007E53DA">
      <w:r>
        <w:continuationSeparator/>
      </w:r>
    </w:p>
  </w:footnote>
  <w:footnote w:id="1">
    <w:p w14:paraId="7C4E44E2" w14:textId="3455A607" w:rsidR="000617C9" w:rsidRPr="000617C9" w:rsidRDefault="000617C9" w:rsidP="000617C9">
      <w:pPr>
        <w:pStyle w:val="FootnoteText"/>
      </w:pPr>
      <w:r>
        <w:rPr>
          <w:rStyle w:val="FootnoteReference"/>
        </w:rPr>
        <w:footnoteRef/>
      </w:r>
      <w:r>
        <w:t xml:space="preserve"> </w:t>
      </w:r>
      <w:r w:rsidRPr="008F66E7">
        <w:rPr>
          <w:sz w:val="18"/>
          <w:szCs w:val="18"/>
        </w:rPr>
        <w:t xml:space="preserve">The Common Procurement Vocabulary (CPV) is the mandatory reference nomenclature applicable to procurement contracts. The list of CPV codes is available on:  </w:t>
      </w:r>
      <w:hyperlink r:id="rId1" w:history="1">
        <w:r w:rsidRPr="008F66E7">
          <w:rPr>
            <w:rStyle w:val="Hyperlink"/>
            <w:sz w:val="18"/>
            <w:szCs w:val="18"/>
          </w:rPr>
          <w:t>http://simap.ted.europa.eu/en/web/simap/cpv</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5"/>
  </w:num>
  <w:num w:numId="41">
    <w:abstractNumId w:val="40"/>
  </w:num>
  <w:num w:numId="42">
    <w:abstractNumId w:val="43"/>
  </w:num>
  <w:num w:numId="43">
    <w:abstractNumId w:val="37"/>
  </w:num>
  <w:num w:numId="44">
    <w:abstractNumId w:val="38"/>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D29"/>
    <w:rsid w:val="0000338D"/>
    <w:rsid w:val="0000712E"/>
    <w:rsid w:val="00010B32"/>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03A2"/>
    <w:rsid w:val="000522D4"/>
    <w:rsid w:val="000617C9"/>
    <w:rsid w:val="0006203C"/>
    <w:rsid w:val="00063589"/>
    <w:rsid w:val="00063FB5"/>
    <w:rsid w:val="000677C2"/>
    <w:rsid w:val="00075FAC"/>
    <w:rsid w:val="00076F64"/>
    <w:rsid w:val="0008316A"/>
    <w:rsid w:val="00087A72"/>
    <w:rsid w:val="00095030"/>
    <w:rsid w:val="000950D5"/>
    <w:rsid w:val="000A3758"/>
    <w:rsid w:val="000C1522"/>
    <w:rsid w:val="000C5B55"/>
    <w:rsid w:val="000E5BBC"/>
    <w:rsid w:val="000E767D"/>
    <w:rsid w:val="000F0F6C"/>
    <w:rsid w:val="000F4D57"/>
    <w:rsid w:val="000F5DEF"/>
    <w:rsid w:val="0010162C"/>
    <w:rsid w:val="00105302"/>
    <w:rsid w:val="00110A94"/>
    <w:rsid w:val="00112210"/>
    <w:rsid w:val="0011245D"/>
    <w:rsid w:val="00115D2F"/>
    <w:rsid w:val="00120298"/>
    <w:rsid w:val="00122B86"/>
    <w:rsid w:val="00126E99"/>
    <w:rsid w:val="00135FF0"/>
    <w:rsid w:val="0014405E"/>
    <w:rsid w:val="00144547"/>
    <w:rsid w:val="0015107D"/>
    <w:rsid w:val="00155BF4"/>
    <w:rsid w:val="00162F40"/>
    <w:rsid w:val="001661F7"/>
    <w:rsid w:val="001707D5"/>
    <w:rsid w:val="0017184C"/>
    <w:rsid w:val="00180D47"/>
    <w:rsid w:val="00181270"/>
    <w:rsid w:val="00192D12"/>
    <w:rsid w:val="001951FE"/>
    <w:rsid w:val="00196F2A"/>
    <w:rsid w:val="001A0C86"/>
    <w:rsid w:val="001A136D"/>
    <w:rsid w:val="001A1BE1"/>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1CCE"/>
    <w:rsid w:val="002228D6"/>
    <w:rsid w:val="00226829"/>
    <w:rsid w:val="00231106"/>
    <w:rsid w:val="00233B9D"/>
    <w:rsid w:val="00233DDA"/>
    <w:rsid w:val="00250A28"/>
    <w:rsid w:val="00266EB9"/>
    <w:rsid w:val="00282863"/>
    <w:rsid w:val="00290440"/>
    <w:rsid w:val="00290EBC"/>
    <w:rsid w:val="002976DE"/>
    <w:rsid w:val="00297B55"/>
    <w:rsid w:val="002A254C"/>
    <w:rsid w:val="002B74FD"/>
    <w:rsid w:val="002C26E6"/>
    <w:rsid w:val="002C2D95"/>
    <w:rsid w:val="002D2274"/>
    <w:rsid w:val="002D266E"/>
    <w:rsid w:val="002D4121"/>
    <w:rsid w:val="002D7249"/>
    <w:rsid w:val="002E1B83"/>
    <w:rsid w:val="002E7D33"/>
    <w:rsid w:val="002F47F3"/>
    <w:rsid w:val="002F58EB"/>
    <w:rsid w:val="0030090E"/>
    <w:rsid w:val="0030318D"/>
    <w:rsid w:val="003045C3"/>
    <w:rsid w:val="00306BCE"/>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55B"/>
    <w:rsid w:val="003D195A"/>
    <w:rsid w:val="003D2ADD"/>
    <w:rsid w:val="003D4201"/>
    <w:rsid w:val="003D6B49"/>
    <w:rsid w:val="003E3A87"/>
    <w:rsid w:val="003F32FF"/>
    <w:rsid w:val="003F554E"/>
    <w:rsid w:val="0040360C"/>
    <w:rsid w:val="0040443B"/>
    <w:rsid w:val="0042033D"/>
    <w:rsid w:val="00424124"/>
    <w:rsid w:val="00426624"/>
    <w:rsid w:val="0043190A"/>
    <w:rsid w:val="00434A54"/>
    <w:rsid w:val="0043637D"/>
    <w:rsid w:val="004405D2"/>
    <w:rsid w:val="00447D77"/>
    <w:rsid w:val="0045124A"/>
    <w:rsid w:val="00452327"/>
    <w:rsid w:val="0045494F"/>
    <w:rsid w:val="00470018"/>
    <w:rsid w:val="00471180"/>
    <w:rsid w:val="00473883"/>
    <w:rsid w:val="0047646C"/>
    <w:rsid w:val="00476D80"/>
    <w:rsid w:val="00477B20"/>
    <w:rsid w:val="00482B9A"/>
    <w:rsid w:val="00484BEE"/>
    <w:rsid w:val="004853B9"/>
    <w:rsid w:val="004901C2"/>
    <w:rsid w:val="004957E5"/>
    <w:rsid w:val="004A079B"/>
    <w:rsid w:val="004B0F8B"/>
    <w:rsid w:val="004B5DCF"/>
    <w:rsid w:val="004C0DB3"/>
    <w:rsid w:val="004C49B2"/>
    <w:rsid w:val="004C68B3"/>
    <w:rsid w:val="004E083B"/>
    <w:rsid w:val="004E1482"/>
    <w:rsid w:val="004E29A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07BFE"/>
    <w:rsid w:val="00511119"/>
    <w:rsid w:val="0051514D"/>
    <w:rsid w:val="00516C38"/>
    <w:rsid w:val="00523826"/>
    <w:rsid w:val="00524367"/>
    <w:rsid w:val="00533CE6"/>
    <w:rsid w:val="0054183B"/>
    <w:rsid w:val="0055037B"/>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C632E"/>
    <w:rsid w:val="005D0AD5"/>
    <w:rsid w:val="005D3D85"/>
    <w:rsid w:val="005D720E"/>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28"/>
    <w:rsid w:val="0068769C"/>
    <w:rsid w:val="00697F82"/>
    <w:rsid w:val="006A0175"/>
    <w:rsid w:val="006A0598"/>
    <w:rsid w:val="006A2F21"/>
    <w:rsid w:val="006A3716"/>
    <w:rsid w:val="006A66DA"/>
    <w:rsid w:val="006A7394"/>
    <w:rsid w:val="006B2F6C"/>
    <w:rsid w:val="006B3D18"/>
    <w:rsid w:val="006B59B9"/>
    <w:rsid w:val="006C0693"/>
    <w:rsid w:val="006C0EB6"/>
    <w:rsid w:val="006C0F37"/>
    <w:rsid w:val="006D0A6B"/>
    <w:rsid w:val="006D6080"/>
    <w:rsid w:val="006E3377"/>
    <w:rsid w:val="006E625F"/>
    <w:rsid w:val="006F2947"/>
    <w:rsid w:val="006F2AE0"/>
    <w:rsid w:val="006F532D"/>
    <w:rsid w:val="006F5FD0"/>
    <w:rsid w:val="00703300"/>
    <w:rsid w:val="00710A38"/>
    <w:rsid w:val="00711589"/>
    <w:rsid w:val="00711AAE"/>
    <w:rsid w:val="007121FB"/>
    <w:rsid w:val="0071287A"/>
    <w:rsid w:val="007129D6"/>
    <w:rsid w:val="00712CB3"/>
    <w:rsid w:val="00715755"/>
    <w:rsid w:val="00727652"/>
    <w:rsid w:val="00735C56"/>
    <w:rsid w:val="00745DBA"/>
    <w:rsid w:val="00746DDB"/>
    <w:rsid w:val="007471C5"/>
    <w:rsid w:val="00750592"/>
    <w:rsid w:val="00750FF8"/>
    <w:rsid w:val="00752A71"/>
    <w:rsid w:val="00753FC2"/>
    <w:rsid w:val="00756C38"/>
    <w:rsid w:val="00761673"/>
    <w:rsid w:val="00761893"/>
    <w:rsid w:val="007653F4"/>
    <w:rsid w:val="007727F3"/>
    <w:rsid w:val="00783B39"/>
    <w:rsid w:val="007955F2"/>
    <w:rsid w:val="00795842"/>
    <w:rsid w:val="00795E5F"/>
    <w:rsid w:val="007A04AC"/>
    <w:rsid w:val="007C136C"/>
    <w:rsid w:val="007C201A"/>
    <w:rsid w:val="007C352C"/>
    <w:rsid w:val="007C593F"/>
    <w:rsid w:val="007D29AC"/>
    <w:rsid w:val="007D2FCB"/>
    <w:rsid w:val="007D6292"/>
    <w:rsid w:val="007D761E"/>
    <w:rsid w:val="007E063C"/>
    <w:rsid w:val="007E153C"/>
    <w:rsid w:val="007E5045"/>
    <w:rsid w:val="007E53DA"/>
    <w:rsid w:val="007F095B"/>
    <w:rsid w:val="007F0984"/>
    <w:rsid w:val="007F1048"/>
    <w:rsid w:val="007F5383"/>
    <w:rsid w:val="008001B4"/>
    <w:rsid w:val="00800827"/>
    <w:rsid w:val="008162F6"/>
    <w:rsid w:val="008272C0"/>
    <w:rsid w:val="008323D3"/>
    <w:rsid w:val="008351FF"/>
    <w:rsid w:val="00845D2E"/>
    <w:rsid w:val="00851792"/>
    <w:rsid w:val="00853875"/>
    <w:rsid w:val="00855235"/>
    <w:rsid w:val="00860295"/>
    <w:rsid w:val="0088068C"/>
    <w:rsid w:val="00892A43"/>
    <w:rsid w:val="008938FF"/>
    <w:rsid w:val="00894E29"/>
    <w:rsid w:val="0089693D"/>
    <w:rsid w:val="008A1514"/>
    <w:rsid w:val="008A377D"/>
    <w:rsid w:val="008C2513"/>
    <w:rsid w:val="008C3178"/>
    <w:rsid w:val="008C5B63"/>
    <w:rsid w:val="008C68A0"/>
    <w:rsid w:val="008D02FF"/>
    <w:rsid w:val="008D1243"/>
    <w:rsid w:val="008D243C"/>
    <w:rsid w:val="008E2D12"/>
    <w:rsid w:val="008F13BB"/>
    <w:rsid w:val="008F4ED2"/>
    <w:rsid w:val="008F66E7"/>
    <w:rsid w:val="009044E4"/>
    <w:rsid w:val="009055F3"/>
    <w:rsid w:val="009066B6"/>
    <w:rsid w:val="00907556"/>
    <w:rsid w:val="00913817"/>
    <w:rsid w:val="00924137"/>
    <w:rsid w:val="00925F7F"/>
    <w:rsid w:val="0092731B"/>
    <w:rsid w:val="00947EF4"/>
    <w:rsid w:val="00952960"/>
    <w:rsid w:val="00954440"/>
    <w:rsid w:val="00960A2B"/>
    <w:rsid w:val="009707C4"/>
    <w:rsid w:val="00970B01"/>
    <w:rsid w:val="00971CC5"/>
    <w:rsid w:val="009874BD"/>
    <w:rsid w:val="009900DD"/>
    <w:rsid w:val="00990B40"/>
    <w:rsid w:val="00991002"/>
    <w:rsid w:val="009B06B5"/>
    <w:rsid w:val="009B0DBF"/>
    <w:rsid w:val="009B5E33"/>
    <w:rsid w:val="009B6F36"/>
    <w:rsid w:val="009C0E9E"/>
    <w:rsid w:val="009C4007"/>
    <w:rsid w:val="009C7312"/>
    <w:rsid w:val="009D6350"/>
    <w:rsid w:val="009D6916"/>
    <w:rsid w:val="009E4662"/>
    <w:rsid w:val="009E5005"/>
    <w:rsid w:val="009F128B"/>
    <w:rsid w:val="00A03055"/>
    <w:rsid w:val="00A11931"/>
    <w:rsid w:val="00A171EA"/>
    <w:rsid w:val="00A22177"/>
    <w:rsid w:val="00A2314D"/>
    <w:rsid w:val="00A2523F"/>
    <w:rsid w:val="00A433A6"/>
    <w:rsid w:val="00A43E7A"/>
    <w:rsid w:val="00A46ED3"/>
    <w:rsid w:val="00A525AF"/>
    <w:rsid w:val="00A54502"/>
    <w:rsid w:val="00A70611"/>
    <w:rsid w:val="00A7101F"/>
    <w:rsid w:val="00A73E50"/>
    <w:rsid w:val="00A7648B"/>
    <w:rsid w:val="00A779FE"/>
    <w:rsid w:val="00A77B07"/>
    <w:rsid w:val="00A84E04"/>
    <w:rsid w:val="00A853CC"/>
    <w:rsid w:val="00A91076"/>
    <w:rsid w:val="00A96048"/>
    <w:rsid w:val="00A97B08"/>
    <w:rsid w:val="00AA22C6"/>
    <w:rsid w:val="00AA3505"/>
    <w:rsid w:val="00AA5256"/>
    <w:rsid w:val="00AA7762"/>
    <w:rsid w:val="00AB00B8"/>
    <w:rsid w:val="00AB32E4"/>
    <w:rsid w:val="00AB4DF6"/>
    <w:rsid w:val="00AB7DAB"/>
    <w:rsid w:val="00AC0623"/>
    <w:rsid w:val="00AC0D0C"/>
    <w:rsid w:val="00AC2A41"/>
    <w:rsid w:val="00AC674C"/>
    <w:rsid w:val="00AD330A"/>
    <w:rsid w:val="00AD56A6"/>
    <w:rsid w:val="00AD5F08"/>
    <w:rsid w:val="00AD75FB"/>
    <w:rsid w:val="00AE1D8D"/>
    <w:rsid w:val="00AE6A5B"/>
    <w:rsid w:val="00AE7F65"/>
    <w:rsid w:val="00AF7BB3"/>
    <w:rsid w:val="00B063F9"/>
    <w:rsid w:val="00B112A1"/>
    <w:rsid w:val="00B14398"/>
    <w:rsid w:val="00B16AE7"/>
    <w:rsid w:val="00B17284"/>
    <w:rsid w:val="00B22E7F"/>
    <w:rsid w:val="00B304D7"/>
    <w:rsid w:val="00B30DFF"/>
    <w:rsid w:val="00B46840"/>
    <w:rsid w:val="00B513FE"/>
    <w:rsid w:val="00B5587D"/>
    <w:rsid w:val="00B56D0A"/>
    <w:rsid w:val="00B60EC5"/>
    <w:rsid w:val="00B72045"/>
    <w:rsid w:val="00B740D9"/>
    <w:rsid w:val="00B74AA7"/>
    <w:rsid w:val="00B7586A"/>
    <w:rsid w:val="00B76345"/>
    <w:rsid w:val="00B84AED"/>
    <w:rsid w:val="00B87294"/>
    <w:rsid w:val="00B877B2"/>
    <w:rsid w:val="00B879BF"/>
    <w:rsid w:val="00B92478"/>
    <w:rsid w:val="00B955C6"/>
    <w:rsid w:val="00BA0765"/>
    <w:rsid w:val="00BA0EC9"/>
    <w:rsid w:val="00BA1E67"/>
    <w:rsid w:val="00BA1E84"/>
    <w:rsid w:val="00BA4DA9"/>
    <w:rsid w:val="00BB2689"/>
    <w:rsid w:val="00BB3DD7"/>
    <w:rsid w:val="00BB68B0"/>
    <w:rsid w:val="00BC00A1"/>
    <w:rsid w:val="00BC0714"/>
    <w:rsid w:val="00BC34CF"/>
    <w:rsid w:val="00BC353E"/>
    <w:rsid w:val="00BD552F"/>
    <w:rsid w:val="00BE595A"/>
    <w:rsid w:val="00BE6FAB"/>
    <w:rsid w:val="00BE783C"/>
    <w:rsid w:val="00BE7B3C"/>
    <w:rsid w:val="00BF5FBD"/>
    <w:rsid w:val="00C00D44"/>
    <w:rsid w:val="00C03806"/>
    <w:rsid w:val="00C06736"/>
    <w:rsid w:val="00C10475"/>
    <w:rsid w:val="00C106C1"/>
    <w:rsid w:val="00C14AF2"/>
    <w:rsid w:val="00C171B6"/>
    <w:rsid w:val="00C2452B"/>
    <w:rsid w:val="00C27405"/>
    <w:rsid w:val="00C30183"/>
    <w:rsid w:val="00C3644F"/>
    <w:rsid w:val="00C460D8"/>
    <w:rsid w:val="00C545B1"/>
    <w:rsid w:val="00C579ED"/>
    <w:rsid w:val="00C70AAE"/>
    <w:rsid w:val="00C712DE"/>
    <w:rsid w:val="00C8296E"/>
    <w:rsid w:val="00C83C65"/>
    <w:rsid w:val="00C840D0"/>
    <w:rsid w:val="00C90172"/>
    <w:rsid w:val="00C91095"/>
    <w:rsid w:val="00C9751F"/>
    <w:rsid w:val="00C9783F"/>
    <w:rsid w:val="00CA3B1B"/>
    <w:rsid w:val="00CA58B5"/>
    <w:rsid w:val="00CB244C"/>
    <w:rsid w:val="00CB759D"/>
    <w:rsid w:val="00CC0A41"/>
    <w:rsid w:val="00CC1F21"/>
    <w:rsid w:val="00CC3BA0"/>
    <w:rsid w:val="00CC6A3D"/>
    <w:rsid w:val="00CC6D8C"/>
    <w:rsid w:val="00CC765C"/>
    <w:rsid w:val="00CD0070"/>
    <w:rsid w:val="00CD15CC"/>
    <w:rsid w:val="00CD38DB"/>
    <w:rsid w:val="00CD75F8"/>
    <w:rsid w:val="00CE1FD0"/>
    <w:rsid w:val="00CE7536"/>
    <w:rsid w:val="00CF0E53"/>
    <w:rsid w:val="00CF366A"/>
    <w:rsid w:val="00D00216"/>
    <w:rsid w:val="00D00DBC"/>
    <w:rsid w:val="00D011CD"/>
    <w:rsid w:val="00D0254B"/>
    <w:rsid w:val="00D225CC"/>
    <w:rsid w:val="00D22682"/>
    <w:rsid w:val="00D240C3"/>
    <w:rsid w:val="00D25196"/>
    <w:rsid w:val="00D339BD"/>
    <w:rsid w:val="00D36765"/>
    <w:rsid w:val="00D40309"/>
    <w:rsid w:val="00D44E75"/>
    <w:rsid w:val="00D46724"/>
    <w:rsid w:val="00D47080"/>
    <w:rsid w:val="00D517A4"/>
    <w:rsid w:val="00D53C59"/>
    <w:rsid w:val="00D549F4"/>
    <w:rsid w:val="00D56F6C"/>
    <w:rsid w:val="00D640F5"/>
    <w:rsid w:val="00D674F6"/>
    <w:rsid w:val="00D67CD8"/>
    <w:rsid w:val="00D67F00"/>
    <w:rsid w:val="00D714E2"/>
    <w:rsid w:val="00D76090"/>
    <w:rsid w:val="00D80D74"/>
    <w:rsid w:val="00D82AA0"/>
    <w:rsid w:val="00D8779C"/>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7B12"/>
    <w:rsid w:val="00E1782A"/>
    <w:rsid w:val="00E25542"/>
    <w:rsid w:val="00E2770C"/>
    <w:rsid w:val="00E30BB5"/>
    <w:rsid w:val="00E31447"/>
    <w:rsid w:val="00E35FC7"/>
    <w:rsid w:val="00E422A2"/>
    <w:rsid w:val="00E51C35"/>
    <w:rsid w:val="00E55AAB"/>
    <w:rsid w:val="00E734C8"/>
    <w:rsid w:val="00E813B7"/>
    <w:rsid w:val="00E81F05"/>
    <w:rsid w:val="00E82874"/>
    <w:rsid w:val="00E9047D"/>
    <w:rsid w:val="00E95E44"/>
    <w:rsid w:val="00EA399C"/>
    <w:rsid w:val="00EB32FA"/>
    <w:rsid w:val="00EB4C19"/>
    <w:rsid w:val="00EB6589"/>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33FF"/>
    <w:rsid w:val="00F27556"/>
    <w:rsid w:val="00F27C45"/>
    <w:rsid w:val="00F34407"/>
    <w:rsid w:val="00F3539A"/>
    <w:rsid w:val="00F54A52"/>
    <w:rsid w:val="00F646C6"/>
    <w:rsid w:val="00F72D9F"/>
    <w:rsid w:val="00F7452A"/>
    <w:rsid w:val="00F76D55"/>
    <w:rsid w:val="00F800AF"/>
    <w:rsid w:val="00F82AA4"/>
    <w:rsid w:val="00F84498"/>
    <w:rsid w:val="00F91683"/>
    <w:rsid w:val="00FA17FC"/>
    <w:rsid w:val="00FA43CC"/>
    <w:rsid w:val="00FB17AC"/>
    <w:rsid w:val="00FB7051"/>
    <w:rsid w:val="00FC08E1"/>
    <w:rsid w:val="00FC622D"/>
    <w:rsid w:val="00FE62A5"/>
    <w:rsid w:val="00FE6A9C"/>
    <w:rsid w:val="00FE6CB8"/>
    <w:rsid w:val="00FF1D0B"/>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paragraph" w:styleId="Revision">
    <w:name w:val="Revision"/>
    <w:hidden/>
    <w:uiPriority w:val="99"/>
    <w:semiHidden/>
    <w:rsid w:val="00C91095"/>
    <w:rPr>
      <w:snapToGrid w:val="0"/>
      <w:sz w:val="24"/>
      <w:lang w:val="en-US" w:eastAsia="en-US"/>
    </w:rPr>
  </w:style>
  <w:style w:type="paragraph" w:styleId="ListParagraph">
    <w:name w:val="List Paragraph"/>
    <w:basedOn w:val="Normal"/>
    <w:uiPriority w:val="34"/>
    <w:qFormat/>
    <w:rsid w:val="006876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16262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eulex-kosovo.eu"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53325-4279-4A03-A01A-96E7BA315DCB}">
  <ds:schemaRefs>
    <ds:schemaRef ds:uri="http://schemas.microsoft.com/sharepoint/v3/contenttype/forms"/>
  </ds:schemaRefs>
</ds:datastoreItem>
</file>

<file path=customXml/itemProps2.xml><?xml version="1.0" encoding="utf-8"?>
<ds:datastoreItem xmlns:ds="http://schemas.openxmlformats.org/officeDocument/2006/customXml" ds:itemID="{28A4B85E-19DA-40BE-B4E2-785A2C699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28DE78-9FE7-4C91-A060-088C43D10645}">
  <ds:schemaRefs>
    <ds:schemaRef ds:uri="b21a4a1d-4eb8-49d3-b465-be101281b0f3"/>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7CB4D0AD-9F86-42EE-B068-8BD05DED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433</Words>
  <Characters>2542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Adelina Morina-Sylaj</cp:lastModifiedBy>
  <cp:revision>8</cp:revision>
  <cp:lastPrinted>2014-01-30T15:32:00Z</cp:lastPrinted>
  <dcterms:created xsi:type="dcterms:W3CDTF">2021-12-28T18:05:00Z</dcterms:created>
  <dcterms:modified xsi:type="dcterms:W3CDTF">2022-02-11T09:01:00Z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ies>
</file>