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D928A" w14:textId="77777777" w:rsidR="003F2D54" w:rsidRPr="00807135" w:rsidRDefault="003F2D54" w:rsidP="003F2D54">
      <w:pPr>
        <w:jc w:val="center"/>
        <w:rPr>
          <w:b/>
          <w:sz w:val="32"/>
          <w:szCs w:val="32"/>
          <w:u w:val="single"/>
          <w:lang w:val="en-US"/>
        </w:rPr>
      </w:pPr>
      <w:r w:rsidRPr="00807135">
        <w:rPr>
          <w:b/>
          <w:sz w:val="32"/>
          <w:szCs w:val="32"/>
          <w:u w:val="single"/>
          <w:lang w:val="en-US"/>
        </w:rPr>
        <w:t>Order</w:t>
      </w:r>
      <w:r>
        <w:rPr>
          <w:b/>
          <w:sz w:val="32"/>
          <w:szCs w:val="32"/>
          <w:u w:val="single"/>
          <w:lang w:val="en-US"/>
        </w:rPr>
        <w:t xml:space="preserv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3F2D54" w14:paraId="254950B0" w14:textId="77777777" w:rsidTr="009A7863">
        <w:trPr>
          <w:trHeight w:val="678"/>
        </w:trPr>
        <w:tc>
          <w:tcPr>
            <w:tcW w:w="3192" w:type="dxa"/>
            <w:vMerge w:val="restart"/>
            <w:tcBorders>
              <w:top w:val="single" w:sz="4" w:space="0" w:color="auto"/>
              <w:left w:val="single" w:sz="4" w:space="0" w:color="auto"/>
              <w:bottom w:val="single" w:sz="4" w:space="0" w:color="auto"/>
              <w:right w:val="single" w:sz="4" w:space="0" w:color="auto"/>
            </w:tcBorders>
            <w:shd w:val="clear" w:color="auto" w:fill="auto"/>
          </w:tcPr>
          <w:p w14:paraId="2C5BAA2D" w14:textId="77777777" w:rsidR="003F2D54" w:rsidRPr="00672558" w:rsidRDefault="003F2D54" w:rsidP="009A7863">
            <w:pPr>
              <w:spacing w:line="168" w:lineRule="exact"/>
              <w:ind w:left="100" w:right="-20"/>
              <w:rPr>
                <w:szCs w:val="24"/>
              </w:rPr>
            </w:pPr>
          </w:p>
          <w:p w14:paraId="539C455B" w14:textId="77777777" w:rsidR="003F2D54" w:rsidRPr="00672558" w:rsidRDefault="003F2D54" w:rsidP="009A7863">
            <w:pPr>
              <w:tabs>
                <w:tab w:val="left" w:pos="180"/>
                <w:tab w:val="num" w:pos="1485"/>
                <w:tab w:val="left" w:pos="10977"/>
              </w:tabs>
              <w:outlineLvl w:val="0"/>
              <w:rPr>
                <w:szCs w:val="24"/>
                <w:lang w:eastAsia="ko-KR"/>
              </w:rPr>
            </w:pPr>
            <w:r w:rsidRPr="00672558">
              <w:rPr>
                <w:szCs w:val="24"/>
                <w:lang w:eastAsia="ko-KR"/>
              </w:rPr>
              <w:t>EULEX Kosovo,</w:t>
            </w:r>
          </w:p>
          <w:p w14:paraId="2D1D9910" w14:textId="77777777" w:rsidR="003F2D54" w:rsidRPr="004A38A7" w:rsidRDefault="003F2D54" w:rsidP="009A7863">
            <w:pPr>
              <w:tabs>
                <w:tab w:val="left" w:pos="180"/>
                <w:tab w:val="num" w:pos="1485"/>
                <w:tab w:val="left" w:pos="10977"/>
              </w:tabs>
              <w:outlineLvl w:val="0"/>
              <w:rPr>
                <w:bCs/>
                <w:sz w:val="22"/>
                <w:szCs w:val="22"/>
              </w:rPr>
            </w:pPr>
            <w:r>
              <w:rPr>
                <w:bCs/>
                <w:sz w:val="22"/>
                <w:szCs w:val="22"/>
              </w:rPr>
              <w:t xml:space="preserve">Arbënor and Astrit Dehari St., No. 24, </w:t>
            </w:r>
            <w:r w:rsidRPr="004A38A7">
              <w:rPr>
                <w:bCs/>
                <w:sz w:val="22"/>
                <w:szCs w:val="22"/>
              </w:rPr>
              <w:t>P.O. Box: 268</w:t>
            </w:r>
          </w:p>
          <w:p w14:paraId="6385CEF5" w14:textId="77777777" w:rsidR="003F2D54" w:rsidRPr="00672558" w:rsidRDefault="003F2D54" w:rsidP="009A7863">
            <w:pPr>
              <w:tabs>
                <w:tab w:val="left" w:pos="180"/>
                <w:tab w:val="num" w:pos="1485"/>
                <w:tab w:val="left" w:pos="10977"/>
              </w:tabs>
              <w:outlineLvl w:val="0"/>
              <w:rPr>
                <w:szCs w:val="24"/>
                <w:lang w:eastAsia="ko-KR"/>
              </w:rPr>
            </w:pPr>
            <w:r w:rsidRPr="00672558">
              <w:rPr>
                <w:szCs w:val="24"/>
                <w:lang w:eastAsia="ko-KR"/>
              </w:rPr>
              <w:t>10000 Pristina, Kosovo,</w:t>
            </w:r>
          </w:p>
          <w:p w14:paraId="1F61662C" w14:textId="77777777" w:rsidR="003F2D54" w:rsidRPr="00672558" w:rsidRDefault="003F2D54" w:rsidP="009A7863">
            <w:pPr>
              <w:rPr>
                <w:szCs w:val="24"/>
                <w:lang w:eastAsia="ko-KR"/>
              </w:rPr>
            </w:pPr>
            <w:r w:rsidRPr="00672558">
              <w:rPr>
                <w:szCs w:val="24"/>
                <w:lang w:eastAsia="ko-KR"/>
              </w:rPr>
              <w:t>("The Contracting Authority")</w:t>
            </w:r>
          </w:p>
          <w:p w14:paraId="76995F4D" w14:textId="77777777" w:rsidR="003F2D54" w:rsidRPr="00672558" w:rsidRDefault="003F2D54" w:rsidP="009A7863">
            <w:pPr>
              <w:widowControl w:val="0"/>
              <w:spacing w:before="81"/>
              <w:ind w:right="331"/>
              <w:jc w:val="center"/>
              <w:rPr>
                <w:i/>
                <w:color w:val="161616"/>
                <w:spacing w:val="-10"/>
                <w:szCs w:val="24"/>
              </w:rPr>
            </w:pPr>
          </w:p>
        </w:tc>
        <w:tc>
          <w:tcPr>
            <w:tcW w:w="31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4EA0B73" w14:textId="77777777" w:rsidR="003F2D54" w:rsidRPr="00672558" w:rsidRDefault="003F2D54" w:rsidP="009A7863">
            <w:pPr>
              <w:widowControl w:val="0"/>
              <w:spacing w:before="81"/>
              <w:ind w:right="331"/>
              <w:rPr>
                <w:color w:val="161616"/>
                <w:spacing w:val="-10"/>
                <w:szCs w:val="24"/>
              </w:rPr>
            </w:pPr>
            <w:r>
              <w:rPr>
                <w:color w:val="161616"/>
                <w:spacing w:val="-10"/>
                <w:szCs w:val="24"/>
              </w:rPr>
              <w:t>Works</w:t>
            </w:r>
            <w:r w:rsidRPr="00672558">
              <w:rPr>
                <w:color w:val="161616"/>
                <w:spacing w:val="-10"/>
                <w:szCs w:val="24"/>
              </w:rPr>
              <w:t xml:space="preserve"> Order Number: </w:t>
            </w:r>
            <w:r w:rsidRPr="00672558">
              <w:rPr>
                <w:i/>
                <w:color w:val="161616"/>
                <w:spacing w:val="-10"/>
                <w:szCs w:val="24"/>
                <w:highlight w:val="yellow"/>
              </w:rPr>
              <w:t xml:space="preserve">&lt;insert number of </w:t>
            </w:r>
            <w:r>
              <w:rPr>
                <w:i/>
                <w:color w:val="161616"/>
                <w:spacing w:val="-10"/>
                <w:szCs w:val="24"/>
                <w:highlight w:val="yellow"/>
              </w:rPr>
              <w:t>O</w:t>
            </w:r>
            <w:r w:rsidRPr="00672558">
              <w:rPr>
                <w:i/>
                <w:color w:val="161616"/>
                <w:spacing w:val="-10"/>
                <w:szCs w:val="24"/>
                <w:highlight w:val="yellow"/>
              </w:rPr>
              <w:t>rder&gt;</w:t>
            </w:r>
          </w:p>
        </w:tc>
        <w:tc>
          <w:tcPr>
            <w:tcW w:w="3192" w:type="dxa"/>
            <w:gridSpan w:val="3"/>
            <w:tcBorders>
              <w:top w:val="single" w:sz="4" w:space="0" w:color="auto"/>
              <w:left w:val="single" w:sz="4" w:space="0" w:color="auto"/>
              <w:bottom w:val="single" w:sz="4" w:space="0" w:color="auto"/>
              <w:right w:val="single" w:sz="4" w:space="0" w:color="auto"/>
            </w:tcBorders>
            <w:shd w:val="clear" w:color="auto" w:fill="auto"/>
          </w:tcPr>
          <w:p w14:paraId="51C62BFE" w14:textId="77777777" w:rsidR="003F2D54" w:rsidRPr="00672558" w:rsidRDefault="003F2D54" w:rsidP="009A7863">
            <w:pPr>
              <w:spacing w:before="81"/>
              <w:ind w:right="331"/>
              <w:rPr>
                <w:color w:val="161616"/>
                <w:spacing w:val="-10"/>
                <w:szCs w:val="24"/>
              </w:rPr>
            </w:pPr>
            <w:r w:rsidRPr="00672558">
              <w:rPr>
                <w:color w:val="161616"/>
                <w:spacing w:val="-10"/>
                <w:szCs w:val="24"/>
              </w:rPr>
              <w:t>Implementing Framework Contract Reference</w:t>
            </w:r>
            <w:r w:rsidRPr="00672558">
              <w:rPr>
                <w:b/>
                <w:color w:val="161616"/>
                <w:spacing w:val="-10"/>
                <w:szCs w:val="24"/>
              </w:rPr>
              <w:t xml:space="preserve"> </w:t>
            </w:r>
            <w:r w:rsidRPr="00672558">
              <w:rPr>
                <w:color w:val="161616"/>
                <w:spacing w:val="-10"/>
                <w:szCs w:val="24"/>
              </w:rPr>
              <w:t>Number:</w:t>
            </w:r>
            <w:r w:rsidRPr="00672558">
              <w:rPr>
                <w:color w:val="161616"/>
                <w:spacing w:val="17"/>
                <w:szCs w:val="24"/>
              </w:rPr>
              <w:t xml:space="preserve"> </w:t>
            </w:r>
            <w:r w:rsidRPr="00672558">
              <w:rPr>
                <w:i/>
                <w:color w:val="161616"/>
                <w:spacing w:val="-10"/>
                <w:szCs w:val="24"/>
                <w:highlight w:val="yellow"/>
              </w:rPr>
              <w:t>&lt;insert reference number&gt;</w:t>
            </w:r>
          </w:p>
          <w:p w14:paraId="3A929ACC" w14:textId="77777777" w:rsidR="003F2D54" w:rsidRPr="00672558" w:rsidRDefault="003F2D54" w:rsidP="009A7863">
            <w:pPr>
              <w:widowControl w:val="0"/>
              <w:spacing w:before="81"/>
              <w:ind w:right="331"/>
              <w:rPr>
                <w:color w:val="161616"/>
                <w:spacing w:val="-10"/>
                <w:szCs w:val="24"/>
              </w:rPr>
            </w:pPr>
          </w:p>
        </w:tc>
      </w:tr>
      <w:tr w:rsidR="003F2D54" w14:paraId="6D877574" w14:textId="77777777" w:rsidTr="009A7863">
        <w:tc>
          <w:tcPr>
            <w:tcW w:w="3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A93BD8" w14:textId="77777777" w:rsidR="003F2D54" w:rsidRPr="00672558" w:rsidRDefault="003F2D54" w:rsidP="009A7863">
            <w:pPr>
              <w:rPr>
                <w:i/>
                <w:color w:val="161616"/>
                <w:spacing w:val="-10"/>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14:paraId="5F698105" w14:textId="77777777" w:rsidR="003F2D54" w:rsidRPr="00672558" w:rsidRDefault="003F2D54" w:rsidP="009A7863">
            <w:pPr>
              <w:widowControl w:val="0"/>
              <w:spacing w:before="81"/>
              <w:ind w:right="331"/>
              <w:rPr>
                <w:i/>
                <w:color w:val="161616"/>
                <w:spacing w:val="-10"/>
                <w:szCs w:val="24"/>
              </w:rPr>
            </w:pPr>
            <w:r w:rsidRPr="00672558">
              <w:rPr>
                <w:i/>
                <w:color w:val="161616"/>
                <w:spacing w:val="-10"/>
                <w:szCs w:val="24"/>
                <w:highlight w:val="yellow"/>
              </w:rPr>
              <w:t>&lt;insert the name and contact details of the Contractor&gt;</w:t>
            </w:r>
            <w:r w:rsidRPr="00672558">
              <w:rPr>
                <w:i/>
                <w:color w:val="161616"/>
                <w:spacing w:val="-10"/>
                <w:szCs w:val="24"/>
              </w:rPr>
              <w:br/>
            </w:r>
            <w:r w:rsidRPr="00672558">
              <w:rPr>
                <w:i/>
                <w:color w:val="161616"/>
                <w:spacing w:val="-10"/>
                <w:szCs w:val="24"/>
              </w:rPr>
              <w:br/>
            </w:r>
            <w:r w:rsidRPr="00672558">
              <w:rPr>
                <w:szCs w:val="24"/>
                <w:lang w:eastAsia="ko-KR"/>
              </w:rPr>
              <w:t>(“the Contractor”)</w:t>
            </w:r>
          </w:p>
        </w:tc>
      </w:tr>
      <w:tr w:rsidR="003F2D54" w14:paraId="463E8961" w14:textId="77777777" w:rsidTr="009A7863">
        <w:tc>
          <w:tcPr>
            <w:tcW w:w="3192" w:type="dxa"/>
            <w:tcBorders>
              <w:top w:val="single" w:sz="4" w:space="0" w:color="auto"/>
              <w:left w:val="single" w:sz="4" w:space="0" w:color="auto"/>
              <w:bottom w:val="single" w:sz="4" w:space="0" w:color="auto"/>
              <w:right w:val="single" w:sz="4" w:space="0" w:color="auto"/>
            </w:tcBorders>
            <w:shd w:val="clear" w:color="auto" w:fill="auto"/>
          </w:tcPr>
          <w:p w14:paraId="00B1DEC7" w14:textId="77777777" w:rsidR="003F2D54" w:rsidRPr="00672558" w:rsidRDefault="003F2D54" w:rsidP="009A7863">
            <w:pPr>
              <w:widowControl w:val="0"/>
              <w:spacing w:before="81"/>
              <w:ind w:right="331"/>
              <w:rPr>
                <w:i/>
                <w:color w:val="161616"/>
                <w:spacing w:val="-10"/>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14:paraId="42BC20AE" w14:textId="77777777" w:rsidR="003F2D54" w:rsidRPr="00672558" w:rsidRDefault="003F2D54" w:rsidP="009A7863">
            <w:pPr>
              <w:widowControl w:val="0"/>
              <w:spacing w:before="81"/>
              <w:ind w:right="331"/>
              <w:rPr>
                <w:color w:val="161616"/>
                <w:spacing w:val="-10"/>
                <w:szCs w:val="24"/>
              </w:rPr>
            </w:pPr>
            <w:r w:rsidRPr="00672558">
              <w:rPr>
                <w:color w:val="161616"/>
                <w:spacing w:val="-10"/>
                <w:szCs w:val="24"/>
              </w:rPr>
              <w:t xml:space="preserve">Date: </w:t>
            </w:r>
            <w:r w:rsidRPr="00672558">
              <w:rPr>
                <w:color w:val="161616"/>
                <w:spacing w:val="-10"/>
                <w:szCs w:val="24"/>
                <w:highlight w:val="yellow"/>
              </w:rPr>
              <w:t>&lt;insert date&gt;</w:t>
            </w:r>
          </w:p>
        </w:tc>
      </w:tr>
      <w:tr w:rsidR="003F2D54" w14:paraId="0F046CA8" w14:textId="77777777" w:rsidTr="009A7863">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68292F32" w14:textId="77777777" w:rsidR="003F2D54" w:rsidRPr="00672558" w:rsidRDefault="003F2D54" w:rsidP="009A7863">
            <w:pPr>
              <w:widowControl w:val="0"/>
              <w:spacing w:after="200" w:line="276" w:lineRule="auto"/>
              <w:rPr>
                <w:color w:val="161616"/>
                <w:spacing w:val="-10"/>
                <w:szCs w:val="24"/>
              </w:rPr>
            </w:pPr>
            <w:r w:rsidRPr="00672558">
              <w:rPr>
                <w:szCs w:val="24"/>
                <w:lang w:eastAsia="ko-KR"/>
              </w:rPr>
              <w:t xml:space="preserve">In accordance with </w:t>
            </w:r>
            <w:r>
              <w:rPr>
                <w:szCs w:val="24"/>
                <w:lang w:eastAsia="ko-KR"/>
              </w:rPr>
              <w:t>Article 5</w:t>
            </w:r>
            <w:r w:rsidRPr="00672558">
              <w:rPr>
                <w:szCs w:val="24"/>
                <w:lang w:eastAsia="ko-KR"/>
              </w:rPr>
              <w:t xml:space="preserve"> </w:t>
            </w:r>
            <w:r>
              <w:rPr>
                <w:szCs w:val="24"/>
                <w:lang w:eastAsia="ko-KR"/>
              </w:rPr>
              <w:t xml:space="preserve">“Other specific conditions applying to the Contract” </w:t>
            </w:r>
            <w:r w:rsidRPr="00672558">
              <w:rPr>
                <w:szCs w:val="24"/>
                <w:lang w:eastAsia="ko-KR"/>
              </w:rPr>
              <w:t xml:space="preserve">of the Framework Contract, the Contracting Authority is requesting the </w:t>
            </w:r>
            <w:r>
              <w:rPr>
                <w:szCs w:val="24"/>
                <w:lang w:eastAsia="ko-KR"/>
              </w:rPr>
              <w:t xml:space="preserve">following works </w:t>
            </w:r>
            <w:r w:rsidRPr="00672558">
              <w:rPr>
                <w:szCs w:val="24"/>
                <w:lang w:eastAsia="ko-KR"/>
              </w:rPr>
              <w:t xml:space="preserve">from your company: </w:t>
            </w:r>
          </w:p>
        </w:tc>
      </w:tr>
      <w:tr w:rsidR="003F2D54" w14:paraId="317FCEBE" w14:textId="77777777" w:rsidTr="009A7863">
        <w:tc>
          <w:tcPr>
            <w:tcW w:w="415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7C91431" w14:textId="77777777" w:rsidR="003F2D54" w:rsidRPr="00672558" w:rsidRDefault="003F2D54" w:rsidP="009A7863">
            <w:pPr>
              <w:widowControl w:val="0"/>
              <w:spacing w:before="81"/>
              <w:ind w:right="331"/>
              <w:rPr>
                <w:b/>
                <w:color w:val="161616"/>
                <w:spacing w:val="-10"/>
                <w:szCs w:val="24"/>
              </w:rPr>
            </w:pPr>
            <w:r w:rsidRPr="00672558">
              <w:rPr>
                <w:b/>
                <w:color w:val="161616"/>
                <w:spacing w:val="-10"/>
                <w:szCs w:val="24"/>
              </w:rPr>
              <w:t xml:space="preserve">Description of </w:t>
            </w:r>
            <w:r>
              <w:rPr>
                <w:b/>
                <w:color w:val="161616"/>
                <w:spacing w:val="-10"/>
                <w:szCs w:val="24"/>
              </w:rPr>
              <w:t>the Works</w:t>
            </w:r>
          </w:p>
        </w:tc>
        <w:tc>
          <w:tcPr>
            <w:tcW w:w="133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8186741" w14:textId="77777777" w:rsidR="003F2D54" w:rsidRPr="00672558" w:rsidRDefault="003F2D54" w:rsidP="009A7863">
            <w:pPr>
              <w:widowControl w:val="0"/>
              <w:spacing w:before="81"/>
              <w:ind w:right="331"/>
              <w:rPr>
                <w:b/>
                <w:color w:val="161616"/>
                <w:spacing w:val="-10"/>
                <w:szCs w:val="24"/>
              </w:rPr>
            </w:pPr>
            <w:r w:rsidRPr="00672558">
              <w:rPr>
                <w:b/>
                <w:color w:val="161616"/>
                <w:spacing w:val="-10"/>
                <w:szCs w:val="24"/>
              </w:rPr>
              <w:t xml:space="preserve">Unit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3DFF15" w14:textId="77777777" w:rsidR="003F2D54" w:rsidRPr="00672558" w:rsidRDefault="003F2D54" w:rsidP="009A7863">
            <w:pPr>
              <w:widowControl w:val="0"/>
              <w:spacing w:before="81"/>
              <w:ind w:right="331"/>
              <w:rPr>
                <w:b/>
                <w:color w:val="161616"/>
                <w:spacing w:val="-10"/>
                <w:szCs w:val="24"/>
              </w:rPr>
            </w:pPr>
            <w:r w:rsidRPr="00672558">
              <w:rPr>
                <w:b/>
                <w:color w:val="161616"/>
                <w:spacing w:val="-10"/>
                <w:szCs w:val="24"/>
              </w:rPr>
              <w:t>QTY</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346F93A2" w14:textId="77777777" w:rsidR="003F2D54" w:rsidRPr="00672558" w:rsidRDefault="003F2D54" w:rsidP="009A7863">
            <w:pPr>
              <w:widowControl w:val="0"/>
              <w:spacing w:before="81"/>
              <w:ind w:right="331"/>
              <w:rPr>
                <w:b/>
                <w:color w:val="161616"/>
                <w:spacing w:val="-10"/>
                <w:szCs w:val="24"/>
              </w:rPr>
            </w:pPr>
            <w:r w:rsidRPr="00672558">
              <w:rPr>
                <w:b/>
                <w:color w:val="161616"/>
                <w:spacing w:val="-10"/>
                <w:szCs w:val="24"/>
              </w:rPr>
              <w:t>Price (EUR)</w:t>
            </w:r>
          </w:p>
        </w:tc>
        <w:tc>
          <w:tcPr>
            <w:tcW w:w="1388" w:type="dxa"/>
            <w:tcBorders>
              <w:top w:val="single" w:sz="4" w:space="0" w:color="auto"/>
              <w:left w:val="single" w:sz="4" w:space="0" w:color="auto"/>
              <w:bottom w:val="single" w:sz="4" w:space="0" w:color="auto"/>
              <w:right w:val="single" w:sz="4" w:space="0" w:color="auto"/>
            </w:tcBorders>
            <w:shd w:val="clear" w:color="auto" w:fill="D9D9D9"/>
            <w:hideMark/>
          </w:tcPr>
          <w:p w14:paraId="377F80DF" w14:textId="77777777" w:rsidR="003F2D54" w:rsidRPr="00672558" w:rsidRDefault="003F2D54" w:rsidP="009A7863">
            <w:pPr>
              <w:widowControl w:val="0"/>
              <w:spacing w:before="81"/>
              <w:ind w:right="331"/>
              <w:rPr>
                <w:b/>
                <w:color w:val="161616"/>
                <w:spacing w:val="-10"/>
                <w:szCs w:val="24"/>
              </w:rPr>
            </w:pPr>
            <w:r w:rsidRPr="00672558">
              <w:rPr>
                <w:b/>
                <w:color w:val="161616"/>
                <w:spacing w:val="-10"/>
                <w:szCs w:val="24"/>
              </w:rPr>
              <w:t>Total (EUR)</w:t>
            </w:r>
          </w:p>
        </w:tc>
      </w:tr>
      <w:tr w:rsidR="003F2D54" w14:paraId="453375EC" w14:textId="77777777" w:rsidTr="009A7863">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0F2B1FCD" w14:textId="77777777" w:rsidR="003F2D54" w:rsidRPr="00672558" w:rsidRDefault="003F2D54" w:rsidP="009A7863">
            <w:pPr>
              <w:widowControl w:val="0"/>
              <w:spacing w:before="81"/>
              <w:ind w:right="331"/>
              <w:rPr>
                <w:i/>
                <w:color w:val="161616"/>
                <w:spacing w:val="-10"/>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14:paraId="046FA79C" w14:textId="77777777" w:rsidR="003F2D54" w:rsidRPr="00672558" w:rsidRDefault="003F2D54" w:rsidP="009A7863">
            <w:pPr>
              <w:widowControl w:val="0"/>
              <w:spacing w:before="81"/>
              <w:ind w:right="331"/>
              <w:rPr>
                <w:i/>
                <w:color w:val="161616"/>
                <w:spacing w:val="-10"/>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A7DBE9F" w14:textId="77777777" w:rsidR="003F2D54" w:rsidRPr="00672558" w:rsidRDefault="003F2D54" w:rsidP="009A7863">
            <w:pPr>
              <w:widowControl w:val="0"/>
              <w:spacing w:before="81"/>
              <w:ind w:right="331"/>
              <w:rPr>
                <w:i/>
                <w:color w:val="161616"/>
                <w:spacing w:val="-1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06C761" w14:textId="77777777" w:rsidR="003F2D54" w:rsidRPr="00672558" w:rsidRDefault="003F2D54" w:rsidP="009A7863">
            <w:pPr>
              <w:widowControl w:val="0"/>
              <w:spacing w:before="81"/>
              <w:ind w:right="331"/>
              <w:rPr>
                <w:i/>
                <w:color w:val="161616"/>
                <w:spacing w:val="-10"/>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01BCA7B" w14:textId="77777777" w:rsidR="003F2D54" w:rsidRPr="00672558" w:rsidRDefault="003F2D54" w:rsidP="009A7863">
            <w:pPr>
              <w:widowControl w:val="0"/>
              <w:spacing w:before="81"/>
              <w:ind w:right="331"/>
              <w:rPr>
                <w:i/>
                <w:color w:val="161616"/>
                <w:spacing w:val="-10"/>
                <w:szCs w:val="24"/>
              </w:rPr>
            </w:pPr>
          </w:p>
        </w:tc>
      </w:tr>
      <w:tr w:rsidR="003F2D54" w14:paraId="3DC429C0" w14:textId="77777777" w:rsidTr="009A7863">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623FC323" w14:textId="77777777" w:rsidR="003F2D54" w:rsidRPr="00672558" w:rsidRDefault="003F2D54" w:rsidP="009A7863">
            <w:pPr>
              <w:widowControl w:val="0"/>
              <w:spacing w:before="81"/>
              <w:ind w:right="331"/>
              <w:rPr>
                <w:i/>
                <w:color w:val="161616"/>
                <w:spacing w:val="-10"/>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14:paraId="432E0D3A" w14:textId="77777777" w:rsidR="003F2D54" w:rsidRPr="00672558" w:rsidRDefault="003F2D54" w:rsidP="009A7863">
            <w:pPr>
              <w:widowControl w:val="0"/>
              <w:spacing w:before="81"/>
              <w:ind w:right="331"/>
              <w:rPr>
                <w:i/>
                <w:color w:val="161616"/>
                <w:spacing w:val="-10"/>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8BE390B" w14:textId="77777777" w:rsidR="003F2D54" w:rsidRPr="00672558" w:rsidRDefault="003F2D54" w:rsidP="009A7863">
            <w:pPr>
              <w:widowControl w:val="0"/>
              <w:spacing w:before="81"/>
              <w:ind w:right="331"/>
              <w:rPr>
                <w:i/>
                <w:color w:val="161616"/>
                <w:spacing w:val="-1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9F4612" w14:textId="77777777" w:rsidR="003F2D54" w:rsidRPr="00672558" w:rsidRDefault="003F2D54" w:rsidP="009A7863">
            <w:pPr>
              <w:widowControl w:val="0"/>
              <w:spacing w:before="81"/>
              <w:ind w:right="331"/>
              <w:rPr>
                <w:i/>
                <w:color w:val="161616"/>
                <w:spacing w:val="-10"/>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D4FE9AB" w14:textId="77777777" w:rsidR="003F2D54" w:rsidRPr="00672558" w:rsidRDefault="003F2D54" w:rsidP="009A7863">
            <w:pPr>
              <w:widowControl w:val="0"/>
              <w:spacing w:before="81"/>
              <w:ind w:right="331"/>
              <w:rPr>
                <w:i/>
                <w:color w:val="161616"/>
                <w:spacing w:val="-10"/>
                <w:szCs w:val="24"/>
              </w:rPr>
            </w:pPr>
          </w:p>
        </w:tc>
      </w:tr>
      <w:tr w:rsidR="003F2D54" w14:paraId="669C0482" w14:textId="77777777" w:rsidTr="009A7863">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2982826B" w14:textId="77777777" w:rsidR="003F2D54" w:rsidRPr="00672558" w:rsidRDefault="003F2D54" w:rsidP="009A7863">
            <w:pPr>
              <w:widowControl w:val="0"/>
              <w:spacing w:before="81"/>
              <w:ind w:right="331"/>
              <w:rPr>
                <w:i/>
                <w:color w:val="161616"/>
                <w:spacing w:val="-10"/>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14:paraId="0ED20A48" w14:textId="77777777" w:rsidR="003F2D54" w:rsidRPr="00672558" w:rsidRDefault="003F2D54" w:rsidP="009A7863">
            <w:pPr>
              <w:widowControl w:val="0"/>
              <w:spacing w:before="81"/>
              <w:ind w:right="331"/>
              <w:rPr>
                <w:i/>
                <w:color w:val="161616"/>
                <w:spacing w:val="-10"/>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AE1239B" w14:textId="77777777" w:rsidR="003F2D54" w:rsidRPr="00672558" w:rsidRDefault="003F2D54" w:rsidP="009A7863">
            <w:pPr>
              <w:widowControl w:val="0"/>
              <w:spacing w:before="81"/>
              <w:ind w:right="331"/>
              <w:rPr>
                <w:i/>
                <w:color w:val="161616"/>
                <w:spacing w:val="-1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1FB4AC" w14:textId="77777777" w:rsidR="003F2D54" w:rsidRPr="00672558" w:rsidRDefault="003F2D54" w:rsidP="009A7863">
            <w:pPr>
              <w:widowControl w:val="0"/>
              <w:spacing w:before="81"/>
              <w:ind w:right="331"/>
              <w:rPr>
                <w:i/>
                <w:color w:val="161616"/>
                <w:spacing w:val="-10"/>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4D62E946" w14:textId="77777777" w:rsidR="003F2D54" w:rsidRPr="00672558" w:rsidRDefault="003F2D54" w:rsidP="009A7863">
            <w:pPr>
              <w:widowControl w:val="0"/>
              <w:spacing w:before="81"/>
              <w:ind w:right="331"/>
              <w:rPr>
                <w:i/>
                <w:color w:val="161616"/>
                <w:spacing w:val="-10"/>
                <w:szCs w:val="24"/>
              </w:rPr>
            </w:pPr>
          </w:p>
        </w:tc>
      </w:tr>
      <w:tr w:rsidR="003F2D54" w14:paraId="603CC445" w14:textId="77777777" w:rsidTr="009A7863">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0A65E684" w14:textId="77777777" w:rsidR="003F2D54" w:rsidRPr="00672558" w:rsidRDefault="003F2D54" w:rsidP="009A7863">
            <w:pPr>
              <w:widowControl w:val="0"/>
              <w:spacing w:before="81"/>
              <w:ind w:right="331"/>
              <w:rPr>
                <w:i/>
                <w:color w:val="161616"/>
                <w:spacing w:val="-10"/>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14:paraId="02491007" w14:textId="77777777" w:rsidR="003F2D54" w:rsidRPr="00672558" w:rsidRDefault="003F2D54" w:rsidP="009A7863">
            <w:pPr>
              <w:widowControl w:val="0"/>
              <w:spacing w:before="81"/>
              <w:ind w:right="331"/>
              <w:rPr>
                <w:i/>
                <w:color w:val="161616"/>
                <w:spacing w:val="-10"/>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7F88740" w14:textId="77777777" w:rsidR="003F2D54" w:rsidRPr="00672558" w:rsidRDefault="003F2D54" w:rsidP="009A7863">
            <w:pPr>
              <w:widowControl w:val="0"/>
              <w:spacing w:before="81"/>
              <w:ind w:right="331"/>
              <w:rPr>
                <w:i/>
                <w:color w:val="161616"/>
                <w:spacing w:val="-1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6990A0" w14:textId="77777777" w:rsidR="003F2D54" w:rsidRPr="00672558" w:rsidRDefault="003F2D54" w:rsidP="009A7863">
            <w:pPr>
              <w:widowControl w:val="0"/>
              <w:spacing w:before="81"/>
              <w:ind w:right="331"/>
              <w:rPr>
                <w:i/>
                <w:color w:val="161616"/>
                <w:spacing w:val="-10"/>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0DE0399" w14:textId="77777777" w:rsidR="003F2D54" w:rsidRPr="00672558" w:rsidRDefault="003F2D54" w:rsidP="009A7863">
            <w:pPr>
              <w:widowControl w:val="0"/>
              <w:spacing w:before="81"/>
              <w:ind w:right="331"/>
              <w:rPr>
                <w:i/>
                <w:color w:val="161616"/>
                <w:spacing w:val="-10"/>
                <w:szCs w:val="24"/>
              </w:rPr>
            </w:pPr>
          </w:p>
        </w:tc>
      </w:tr>
      <w:tr w:rsidR="003F2D54" w14:paraId="4F6F4258" w14:textId="77777777" w:rsidTr="009A7863">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1642740C" w14:textId="77777777" w:rsidR="003F2D54" w:rsidRPr="00672558" w:rsidRDefault="003F2D54" w:rsidP="009A7863">
            <w:pPr>
              <w:widowControl w:val="0"/>
              <w:spacing w:before="81"/>
              <w:ind w:right="331"/>
              <w:rPr>
                <w:i/>
                <w:color w:val="161616"/>
                <w:spacing w:val="-10"/>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14:paraId="0E6A9B4C" w14:textId="77777777" w:rsidR="003F2D54" w:rsidRPr="00672558" w:rsidRDefault="003F2D54" w:rsidP="009A7863">
            <w:pPr>
              <w:widowControl w:val="0"/>
              <w:spacing w:before="81"/>
              <w:ind w:right="331"/>
              <w:rPr>
                <w:i/>
                <w:color w:val="161616"/>
                <w:spacing w:val="-10"/>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AD46929" w14:textId="77777777" w:rsidR="003F2D54" w:rsidRPr="00672558" w:rsidRDefault="003F2D54" w:rsidP="009A7863">
            <w:pPr>
              <w:widowControl w:val="0"/>
              <w:spacing w:before="81"/>
              <w:ind w:right="331"/>
              <w:rPr>
                <w:i/>
                <w:color w:val="161616"/>
                <w:spacing w:val="-1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D3065D" w14:textId="77777777" w:rsidR="003F2D54" w:rsidRPr="00672558" w:rsidRDefault="003F2D54" w:rsidP="009A7863">
            <w:pPr>
              <w:widowControl w:val="0"/>
              <w:spacing w:before="81"/>
              <w:ind w:right="331"/>
              <w:rPr>
                <w:i/>
                <w:color w:val="161616"/>
                <w:spacing w:val="-10"/>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7A7E7AB" w14:textId="77777777" w:rsidR="003F2D54" w:rsidRPr="00672558" w:rsidRDefault="003F2D54" w:rsidP="009A7863">
            <w:pPr>
              <w:widowControl w:val="0"/>
              <w:spacing w:before="81"/>
              <w:ind w:right="331"/>
              <w:rPr>
                <w:i/>
                <w:color w:val="161616"/>
                <w:spacing w:val="-10"/>
                <w:szCs w:val="24"/>
              </w:rPr>
            </w:pPr>
          </w:p>
        </w:tc>
      </w:tr>
      <w:tr w:rsidR="003F2D54" w14:paraId="4F634D30" w14:textId="77777777" w:rsidTr="009A7863">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14:paraId="7A50FEC9" w14:textId="77777777" w:rsidR="003F2D54" w:rsidRPr="00672558" w:rsidRDefault="003F2D54" w:rsidP="009A7863">
            <w:pPr>
              <w:widowControl w:val="0"/>
              <w:spacing w:before="81"/>
              <w:ind w:right="331"/>
              <w:rPr>
                <w:i/>
                <w:color w:val="161616"/>
                <w:spacing w:val="-10"/>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14:paraId="104B568A" w14:textId="77777777" w:rsidR="003F2D54" w:rsidRPr="00672558" w:rsidRDefault="003F2D54" w:rsidP="009A7863">
            <w:pPr>
              <w:widowControl w:val="0"/>
              <w:spacing w:before="81"/>
              <w:ind w:right="331"/>
              <w:rPr>
                <w:i/>
                <w:color w:val="161616"/>
                <w:spacing w:val="-10"/>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543A6CD" w14:textId="77777777" w:rsidR="003F2D54" w:rsidRPr="00672558" w:rsidRDefault="003F2D54" w:rsidP="009A7863">
            <w:pPr>
              <w:widowControl w:val="0"/>
              <w:spacing w:before="81"/>
              <w:ind w:right="331"/>
              <w:rPr>
                <w:i/>
                <w:color w:val="161616"/>
                <w:spacing w:val="-1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62E8ED" w14:textId="77777777" w:rsidR="003F2D54" w:rsidRPr="00672558" w:rsidRDefault="003F2D54" w:rsidP="009A7863">
            <w:pPr>
              <w:widowControl w:val="0"/>
              <w:spacing w:before="81"/>
              <w:ind w:right="331"/>
              <w:rPr>
                <w:i/>
                <w:color w:val="161616"/>
                <w:spacing w:val="-10"/>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08EBFDD" w14:textId="77777777" w:rsidR="003F2D54" w:rsidRPr="00672558" w:rsidRDefault="003F2D54" w:rsidP="009A7863">
            <w:pPr>
              <w:widowControl w:val="0"/>
              <w:spacing w:before="81"/>
              <w:ind w:right="331"/>
              <w:rPr>
                <w:i/>
                <w:color w:val="161616"/>
                <w:spacing w:val="-10"/>
                <w:szCs w:val="24"/>
              </w:rPr>
            </w:pPr>
          </w:p>
        </w:tc>
      </w:tr>
      <w:tr w:rsidR="003F2D54" w14:paraId="383CBD83" w14:textId="77777777" w:rsidTr="009A7863">
        <w:tc>
          <w:tcPr>
            <w:tcW w:w="8188" w:type="dxa"/>
            <w:gridSpan w:val="7"/>
            <w:tcBorders>
              <w:top w:val="single" w:sz="4" w:space="0" w:color="auto"/>
              <w:left w:val="single" w:sz="4" w:space="0" w:color="auto"/>
              <w:bottom w:val="single" w:sz="4" w:space="0" w:color="auto"/>
              <w:right w:val="single" w:sz="4" w:space="0" w:color="auto"/>
            </w:tcBorders>
            <w:shd w:val="clear" w:color="auto" w:fill="auto"/>
            <w:hideMark/>
          </w:tcPr>
          <w:p w14:paraId="2F95045A" w14:textId="77777777" w:rsidR="003F2D54" w:rsidRPr="00672558" w:rsidRDefault="003F2D54" w:rsidP="009A7863">
            <w:pPr>
              <w:widowControl w:val="0"/>
              <w:spacing w:before="81"/>
              <w:ind w:right="331"/>
              <w:rPr>
                <w:b/>
                <w:color w:val="161616"/>
                <w:spacing w:val="-10"/>
                <w:szCs w:val="24"/>
              </w:rPr>
            </w:pPr>
            <w:r w:rsidRPr="00672558">
              <w:rPr>
                <w:b/>
                <w:color w:val="161616"/>
                <w:spacing w:val="-10"/>
                <w:szCs w:val="24"/>
              </w:rPr>
              <w:t xml:space="preserve">                                                                                                                                                                                       TOTAL </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2D4C957" w14:textId="77777777" w:rsidR="003F2D54" w:rsidRPr="00672558" w:rsidRDefault="003F2D54" w:rsidP="009A7863">
            <w:pPr>
              <w:widowControl w:val="0"/>
              <w:spacing w:before="81"/>
              <w:ind w:right="331"/>
              <w:rPr>
                <w:i/>
                <w:color w:val="161616"/>
                <w:spacing w:val="-10"/>
                <w:szCs w:val="24"/>
              </w:rPr>
            </w:pPr>
          </w:p>
        </w:tc>
      </w:tr>
      <w:tr w:rsidR="003F2D54" w14:paraId="374C8928" w14:textId="77777777" w:rsidTr="009A7863">
        <w:tc>
          <w:tcPr>
            <w:tcW w:w="9576" w:type="dxa"/>
            <w:gridSpan w:val="8"/>
            <w:tcBorders>
              <w:top w:val="single" w:sz="4" w:space="0" w:color="auto"/>
              <w:left w:val="single" w:sz="4" w:space="0" w:color="auto"/>
              <w:bottom w:val="single" w:sz="4" w:space="0" w:color="auto"/>
              <w:right w:val="single" w:sz="4" w:space="0" w:color="auto"/>
            </w:tcBorders>
            <w:shd w:val="clear" w:color="auto" w:fill="auto"/>
          </w:tcPr>
          <w:p w14:paraId="0D3F1932" w14:textId="77777777" w:rsidR="003F2D54" w:rsidRPr="00672558" w:rsidRDefault="003F2D54" w:rsidP="009A7863">
            <w:pPr>
              <w:spacing w:before="81"/>
              <w:ind w:right="331"/>
              <w:rPr>
                <w:color w:val="161616"/>
                <w:spacing w:val="-10"/>
                <w:szCs w:val="24"/>
              </w:rPr>
            </w:pPr>
          </w:p>
          <w:p w14:paraId="48B64C09" w14:textId="77777777" w:rsidR="003F2D54" w:rsidRPr="003F2D54" w:rsidRDefault="003F2D54" w:rsidP="009A7863">
            <w:pPr>
              <w:widowControl w:val="0"/>
              <w:spacing w:before="81"/>
              <w:ind w:right="331"/>
              <w:rPr>
                <w:color w:val="161616"/>
                <w:spacing w:val="-10"/>
                <w:sz w:val="22"/>
                <w:szCs w:val="22"/>
              </w:rPr>
            </w:pPr>
            <w:r w:rsidRPr="003F2D54">
              <w:rPr>
                <w:color w:val="161616"/>
                <w:spacing w:val="-10"/>
                <w:sz w:val="22"/>
                <w:szCs w:val="22"/>
              </w:rPr>
              <w:t>Order of precedence of contract documents:</w:t>
            </w:r>
          </w:p>
          <w:p w14:paraId="148FC9F1" w14:textId="77777777" w:rsidR="003F2D54" w:rsidRPr="003F2D54" w:rsidRDefault="003F2D54" w:rsidP="003F2D54">
            <w:pPr>
              <w:pStyle w:val="ListParagraph"/>
              <w:widowControl w:val="0"/>
              <w:numPr>
                <w:ilvl w:val="0"/>
                <w:numId w:val="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81"/>
              <w:ind w:right="331"/>
              <w:contextualSpacing/>
              <w:jc w:val="both"/>
              <w:rPr>
                <w:rFonts w:ascii="Times New Roman" w:hAnsi="Times New Roman"/>
                <w:color w:val="161616"/>
                <w:spacing w:val="-10"/>
              </w:rPr>
            </w:pPr>
            <w:r w:rsidRPr="003F2D54">
              <w:rPr>
                <w:rFonts w:ascii="Times New Roman" w:hAnsi="Times New Roman"/>
                <w:color w:val="161616"/>
                <w:spacing w:val="-10"/>
              </w:rPr>
              <w:t>Framework contract (including all annexes)</w:t>
            </w:r>
          </w:p>
          <w:p w14:paraId="6B42DFC4" w14:textId="77777777" w:rsidR="003F2D54" w:rsidRPr="003F2D54" w:rsidRDefault="003F2D54" w:rsidP="003F2D54">
            <w:pPr>
              <w:pStyle w:val="ListParagraph"/>
              <w:widowControl w:val="0"/>
              <w:numPr>
                <w:ilvl w:val="0"/>
                <w:numId w:val="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81"/>
              <w:ind w:right="331"/>
              <w:contextualSpacing/>
              <w:jc w:val="both"/>
              <w:rPr>
                <w:rFonts w:ascii="Times New Roman" w:hAnsi="Times New Roman"/>
                <w:color w:val="161616"/>
                <w:spacing w:val="-10"/>
              </w:rPr>
            </w:pPr>
            <w:r w:rsidRPr="003F2D54">
              <w:rPr>
                <w:rFonts w:ascii="Times New Roman" w:hAnsi="Times New Roman"/>
                <w:color w:val="161616"/>
                <w:spacing w:val="-10"/>
              </w:rPr>
              <w:t>Works Order and its special conditions</w:t>
            </w:r>
          </w:p>
          <w:p w14:paraId="7F8F4B66" w14:textId="77777777" w:rsidR="003F2D54" w:rsidRPr="00A55B63" w:rsidRDefault="003F2D54" w:rsidP="003F2D54">
            <w:pPr>
              <w:pStyle w:val="ListParagraph"/>
              <w:widowControl w:val="0"/>
              <w:numPr>
                <w:ilvl w:val="0"/>
                <w:numId w:val="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81"/>
              <w:ind w:right="331"/>
              <w:contextualSpacing/>
              <w:jc w:val="both"/>
              <w:rPr>
                <w:color w:val="161616"/>
                <w:spacing w:val="-10"/>
                <w:szCs w:val="24"/>
              </w:rPr>
            </w:pPr>
            <w:r w:rsidRPr="003F2D54">
              <w:rPr>
                <w:rFonts w:ascii="Times New Roman" w:hAnsi="Times New Roman"/>
                <w:color w:val="161616"/>
                <w:spacing w:val="-10"/>
              </w:rPr>
              <w:t>Annexes (if applicable)</w:t>
            </w:r>
          </w:p>
        </w:tc>
      </w:tr>
      <w:tr w:rsidR="003F2D54" w14:paraId="60121940" w14:textId="77777777" w:rsidTr="009A7863">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0E369C2D" w14:textId="77777777" w:rsidR="003F2D54" w:rsidRPr="00672558" w:rsidRDefault="003F2D54" w:rsidP="009A7863">
            <w:pPr>
              <w:widowControl w:val="0"/>
              <w:spacing w:before="81"/>
              <w:ind w:right="331"/>
              <w:rPr>
                <w:color w:val="161616"/>
                <w:spacing w:val="-10"/>
                <w:szCs w:val="24"/>
              </w:rPr>
            </w:pPr>
            <w:r w:rsidRPr="00672558">
              <w:rPr>
                <w:color w:val="161616"/>
                <w:spacing w:val="-10"/>
                <w:szCs w:val="24"/>
              </w:rPr>
              <w:t>Additional Information (if any):</w:t>
            </w:r>
          </w:p>
        </w:tc>
      </w:tr>
      <w:tr w:rsidR="003F2D54" w14:paraId="3CB88336" w14:textId="77777777" w:rsidTr="009A7863">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315FA137" w14:textId="77777777" w:rsidR="003F2D54" w:rsidRPr="00672558" w:rsidRDefault="003F2D54" w:rsidP="009A7863">
            <w:pPr>
              <w:widowControl w:val="0"/>
              <w:spacing w:before="81"/>
              <w:ind w:right="331"/>
              <w:rPr>
                <w:color w:val="161616"/>
                <w:spacing w:val="-10"/>
                <w:szCs w:val="24"/>
              </w:rPr>
            </w:pPr>
            <w:r w:rsidRPr="00672558">
              <w:rPr>
                <w:color w:val="161616"/>
                <w:spacing w:val="-10"/>
                <w:szCs w:val="24"/>
              </w:rPr>
              <w:t>Delivery location</w:t>
            </w:r>
            <w:r>
              <w:rPr>
                <w:color w:val="161616"/>
                <w:spacing w:val="-10"/>
                <w:szCs w:val="24"/>
              </w:rPr>
              <w:t xml:space="preserve"> (if applicable)</w:t>
            </w:r>
            <w:r w:rsidRPr="00672558">
              <w:rPr>
                <w:color w:val="161616"/>
                <w:spacing w:val="-10"/>
                <w:szCs w:val="24"/>
              </w:rPr>
              <w:t>:</w:t>
            </w:r>
          </w:p>
        </w:tc>
      </w:tr>
      <w:tr w:rsidR="003F2D54" w14:paraId="30AB3B74" w14:textId="77777777" w:rsidTr="009A7863">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0D8E8C5B" w14:textId="77777777" w:rsidR="003F2D54" w:rsidRPr="00672558" w:rsidRDefault="003F2D54" w:rsidP="009A7863">
            <w:pPr>
              <w:widowControl w:val="0"/>
              <w:spacing w:before="81"/>
              <w:ind w:right="331"/>
              <w:rPr>
                <w:color w:val="161616"/>
                <w:spacing w:val="-10"/>
                <w:szCs w:val="24"/>
              </w:rPr>
            </w:pPr>
            <w:r>
              <w:rPr>
                <w:color w:val="161616"/>
                <w:spacing w:val="-10"/>
                <w:szCs w:val="24"/>
              </w:rPr>
              <w:t>Start date of implementation</w:t>
            </w:r>
            <w:r w:rsidRPr="00672558">
              <w:rPr>
                <w:color w:val="161616"/>
                <w:spacing w:val="-10"/>
                <w:szCs w:val="24"/>
              </w:rPr>
              <w:t>:</w:t>
            </w:r>
          </w:p>
        </w:tc>
      </w:tr>
      <w:tr w:rsidR="003F2D54" w14:paraId="1480986F" w14:textId="77777777" w:rsidTr="009A7863">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3414940D" w14:textId="77777777" w:rsidR="003F2D54" w:rsidRPr="00672558" w:rsidRDefault="003F2D54" w:rsidP="009A7863">
            <w:pPr>
              <w:widowControl w:val="0"/>
              <w:spacing w:before="81"/>
              <w:ind w:right="331"/>
              <w:rPr>
                <w:color w:val="161616"/>
                <w:spacing w:val="-10"/>
                <w:szCs w:val="24"/>
              </w:rPr>
            </w:pPr>
            <w:r>
              <w:rPr>
                <w:color w:val="161616"/>
                <w:spacing w:val="-10"/>
                <w:szCs w:val="24"/>
              </w:rPr>
              <w:t>E</w:t>
            </w:r>
            <w:r w:rsidRPr="00672558">
              <w:rPr>
                <w:color w:val="161616"/>
                <w:spacing w:val="-10"/>
                <w:szCs w:val="24"/>
              </w:rPr>
              <w:t>nd date</w:t>
            </w:r>
            <w:r>
              <w:rPr>
                <w:color w:val="161616"/>
                <w:spacing w:val="-10"/>
                <w:szCs w:val="24"/>
              </w:rPr>
              <w:t xml:space="preserve"> of implementation</w:t>
            </w:r>
            <w:r w:rsidRPr="00672558">
              <w:rPr>
                <w:color w:val="161616"/>
                <w:spacing w:val="-10"/>
                <w:szCs w:val="24"/>
              </w:rPr>
              <w:t>:</w:t>
            </w:r>
          </w:p>
        </w:tc>
      </w:tr>
      <w:tr w:rsidR="003F2D54" w14:paraId="3FD1CC75" w14:textId="77777777" w:rsidTr="009A7863">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24648868" w14:textId="77777777" w:rsidR="003F2D54" w:rsidRPr="00672558" w:rsidRDefault="003F2D54" w:rsidP="009A7863">
            <w:pPr>
              <w:widowControl w:val="0"/>
              <w:spacing w:before="81"/>
              <w:ind w:right="331"/>
              <w:rPr>
                <w:color w:val="161616"/>
                <w:spacing w:val="-10"/>
                <w:szCs w:val="24"/>
              </w:rPr>
            </w:pPr>
            <w:r w:rsidRPr="00672558">
              <w:rPr>
                <w:color w:val="161616"/>
                <w:spacing w:val="-10"/>
                <w:szCs w:val="24"/>
              </w:rPr>
              <w:t xml:space="preserve">Unless otherwise specified in the special conditions this Order </w:t>
            </w:r>
            <w:r>
              <w:rPr>
                <w:color w:val="161616"/>
                <w:spacing w:val="-10"/>
                <w:szCs w:val="24"/>
              </w:rPr>
              <w:t xml:space="preserve">Form </w:t>
            </w:r>
            <w:r w:rsidRPr="00672558">
              <w:rPr>
                <w:color w:val="161616"/>
                <w:spacing w:val="-10"/>
                <w:szCs w:val="24"/>
              </w:rPr>
              <w:t xml:space="preserve">is governed by the General Conditions </w:t>
            </w:r>
            <w:r>
              <w:rPr>
                <w:color w:val="161616"/>
                <w:spacing w:val="-10"/>
                <w:szCs w:val="24"/>
              </w:rPr>
              <w:t xml:space="preserve">for works </w:t>
            </w:r>
            <w:r w:rsidRPr="00672558">
              <w:rPr>
                <w:color w:val="161616"/>
                <w:spacing w:val="-10"/>
                <w:szCs w:val="24"/>
              </w:rPr>
              <w:t xml:space="preserve">as published on the internet at </w:t>
            </w:r>
            <w:hyperlink r:id="rId7" w:anchor="Annexes-AnnexesD(Ch.5):Works" w:history="1">
              <w:r>
                <w:rPr>
                  <w:rStyle w:val="Hyperlink"/>
                  <w:spacing w:val="-10"/>
                  <w:szCs w:val="24"/>
                </w:rPr>
                <w:t>https://wikis.ec.europa.eu/display/ExactExternalWiki/Annexes#Annexes-AnnexesD(Ch.5):Works</w:t>
              </w:r>
            </w:hyperlink>
          </w:p>
        </w:tc>
      </w:tr>
      <w:tr w:rsidR="003F2D54" w14:paraId="296C9A02" w14:textId="77777777" w:rsidTr="009A7863">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6E9D73B3" w14:textId="77777777" w:rsidR="003F2D54" w:rsidRPr="00672558" w:rsidRDefault="003F2D54" w:rsidP="009A7863">
            <w:pPr>
              <w:widowControl w:val="0"/>
              <w:spacing w:before="81"/>
              <w:ind w:right="331"/>
              <w:rPr>
                <w:i/>
                <w:color w:val="161616"/>
                <w:spacing w:val="-10"/>
                <w:szCs w:val="24"/>
              </w:rPr>
            </w:pPr>
            <w:r w:rsidRPr="00672558">
              <w:rPr>
                <w:color w:val="161616"/>
                <w:spacing w:val="-10"/>
                <w:szCs w:val="24"/>
              </w:rPr>
              <w:t xml:space="preserve">Invoices shall mention the number of this </w:t>
            </w:r>
            <w:r>
              <w:rPr>
                <w:color w:val="161616"/>
                <w:spacing w:val="-10"/>
                <w:szCs w:val="24"/>
              </w:rPr>
              <w:t>Works</w:t>
            </w:r>
            <w:r w:rsidRPr="00672558">
              <w:rPr>
                <w:color w:val="161616"/>
                <w:spacing w:val="-10"/>
                <w:szCs w:val="24"/>
              </w:rPr>
              <w:t xml:space="preserve"> Order and should be send to: </w:t>
            </w:r>
            <w:r w:rsidRPr="00672558">
              <w:rPr>
                <w:i/>
                <w:color w:val="161616"/>
                <w:spacing w:val="-10"/>
                <w:szCs w:val="24"/>
                <w:highlight w:val="yellow"/>
              </w:rPr>
              <w:t>&lt;Insert the contact details of the Project Manger&gt;</w:t>
            </w:r>
            <w:r w:rsidRPr="00672558">
              <w:rPr>
                <w:i/>
                <w:color w:val="161616"/>
                <w:spacing w:val="-10"/>
                <w:szCs w:val="24"/>
              </w:rPr>
              <w:t xml:space="preserve">. </w:t>
            </w:r>
            <w:r w:rsidRPr="00672558">
              <w:rPr>
                <w:color w:val="161616"/>
                <w:spacing w:val="-10"/>
                <w:szCs w:val="24"/>
              </w:rPr>
              <w:t>Unless other specified, the invoices shall be admissible if the Contractor return a signed copy of this Order</w:t>
            </w:r>
            <w:r>
              <w:rPr>
                <w:color w:val="161616"/>
                <w:spacing w:val="-10"/>
                <w:szCs w:val="24"/>
              </w:rPr>
              <w:t xml:space="preserve"> Form</w:t>
            </w:r>
            <w:r w:rsidRPr="00672558">
              <w:rPr>
                <w:color w:val="161616"/>
                <w:spacing w:val="-10"/>
                <w:szCs w:val="24"/>
              </w:rPr>
              <w:t>.</w:t>
            </w:r>
          </w:p>
        </w:tc>
      </w:tr>
      <w:tr w:rsidR="003F2D54" w14:paraId="56866625" w14:textId="77777777" w:rsidTr="009A7863">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465CFB7E" w14:textId="77777777" w:rsidR="003F2D54" w:rsidRPr="00672558" w:rsidRDefault="003F2D54" w:rsidP="009A7863">
            <w:pPr>
              <w:ind w:left="1134" w:hanging="1134"/>
              <w:rPr>
                <w:color w:val="161616"/>
                <w:spacing w:val="-10"/>
                <w:szCs w:val="24"/>
              </w:rPr>
            </w:pPr>
            <w:r w:rsidRPr="00672558">
              <w:rPr>
                <w:szCs w:val="24"/>
              </w:rPr>
              <w:t>Tax and customs arrangements:</w:t>
            </w:r>
            <w:r w:rsidRPr="00672558">
              <w:rPr>
                <w:b/>
                <w:szCs w:val="24"/>
              </w:rPr>
              <w:t xml:space="preserve"> </w:t>
            </w:r>
            <w:r w:rsidRPr="00672558">
              <w:rPr>
                <w:color w:val="161616"/>
                <w:spacing w:val="-10"/>
                <w:szCs w:val="24"/>
              </w:rPr>
              <w:t xml:space="preserve">This contract shall be exempt from all duties and taxes, including VAT. </w:t>
            </w:r>
          </w:p>
          <w:p w14:paraId="7828F686" w14:textId="77777777" w:rsidR="003F2D54" w:rsidRPr="00672558" w:rsidRDefault="003F2D54" w:rsidP="009A7863">
            <w:pPr>
              <w:widowControl w:val="0"/>
              <w:spacing w:before="81"/>
              <w:ind w:right="331"/>
              <w:rPr>
                <w:color w:val="161616"/>
                <w:spacing w:val="-10"/>
                <w:szCs w:val="24"/>
              </w:rPr>
            </w:pPr>
            <w:r w:rsidRPr="00672558">
              <w:rPr>
                <w:i/>
                <w:color w:val="161616"/>
                <w:spacing w:val="-10"/>
                <w:szCs w:val="24"/>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tc>
      </w:tr>
      <w:tr w:rsidR="003F2D54" w14:paraId="6E1428C6" w14:textId="77777777" w:rsidTr="009A7863">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14:paraId="7D096FD5" w14:textId="77777777" w:rsidR="003F2D54" w:rsidRPr="00672558" w:rsidRDefault="003F2D54" w:rsidP="009A7863">
            <w:pPr>
              <w:widowControl w:val="0"/>
              <w:rPr>
                <w:b/>
                <w:szCs w:val="24"/>
              </w:rPr>
            </w:pPr>
            <w:r w:rsidRPr="00672558">
              <w:rPr>
                <w:szCs w:val="24"/>
              </w:rPr>
              <w:lastRenderedPageBreak/>
              <w:t xml:space="preserve">By signing below both parties declare that they accept this Order </w:t>
            </w:r>
            <w:r>
              <w:rPr>
                <w:szCs w:val="24"/>
              </w:rPr>
              <w:t xml:space="preserve">Form </w:t>
            </w:r>
            <w:r w:rsidRPr="00672558">
              <w:rPr>
                <w:szCs w:val="24"/>
              </w:rPr>
              <w:t xml:space="preserve">in its entirety as well as the content and order of priority of the </w:t>
            </w:r>
            <w:r>
              <w:rPr>
                <w:szCs w:val="24"/>
              </w:rPr>
              <w:t>documents</w:t>
            </w:r>
            <w:r w:rsidRPr="00672558">
              <w:rPr>
                <w:szCs w:val="24"/>
              </w:rPr>
              <w:t xml:space="preserve"> listed above which constitute an integral part of this Order</w:t>
            </w:r>
            <w:r>
              <w:rPr>
                <w:szCs w:val="24"/>
              </w:rPr>
              <w:t xml:space="preserve"> Form</w:t>
            </w:r>
            <w:r w:rsidRPr="00672558">
              <w:rPr>
                <w:szCs w:val="24"/>
              </w:rPr>
              <w:t>.</w:t>
            </w:r>
          </w:p>
        </w:tc>
      </w:tr>
      <w:tr w:rsidR="003F2D54" w14:paraId="44969D51" w14:textId="77777777" w:rsidTr="009A7863">
        <w:trPr>
          <w:trHeight w:val="724"/>
        </w:trPr>
        <w:tc>
          <w:tcPr>
            <w:tcW w:w="4788" w:type="dxa"/>
            <w:gridSpan w:val="3"/>
            <w:tcBorders>
              <w:top w:val="single" w:sz="4" w:space="0" w:color="auto"/>
              <w:left w:val="single" w:sz="4" w:space="0" w:color="auto"/>
              <w:bottom w:val="single" w:sz="4" w:space="0" w:color="auto"/>
              <w:right w:val="single" w:sz="4" w:space="0" w:color="auto"/>
            </w:tcBorders>
            <w:shd w:val="clear" w:color="auto" w:fill="auto"/>
          </w:tcPr>
          <w:p w14:paraId="166D3170" w14:textId="77777777" w:rsidR="003F2D54" w:rsidRPr="00672558" w:rsidRDefault="003F2D54" w:rsidP="009A7863">
            <w:pPr>
              <w:spacing w:before="81"/>
              <w:ind w:right="331"/>
              <w:rPr>
                <w:color w:val="161616"/>
                <w:spacing w:val="-10"/>
                <w:szCs w:val="24"/>
              </w:rPr>
            </w:pPr>
            <w:r w:rsidRPr="00672558">
              <w:rPr>
                <w:color w:val="161616"/>
                <w:spacing w:val="-10"/>
                <w:szCs w:val="24"/>
              </w:rPr>
              <w:t>Signature of the Contracting Authority:</w:t>
            </w:r>
          </w:p>
          <w:p w14:paraId="760E52C0" w14:textId="77777777" w:rsidR="003F2D54" w:rsidRPr="00672558" w:rsidRDefault="003F2D54" w:rsidP="009A7863">
            <w:pPr>
              <w:spacing w:before="81"/>
              <w:ind w:right="331"/>
              <w:rPr>
                <w:color w:val="161616"/>
                <w:spacing w:val="-10"/>
                <w:szCs w:val="24"/>
              </w:rPr>
            </w:pPr>
          </w:p>
          <w:p w14:paraId="68FF8B8A" w14:textId="77777777" w:rsidR="003F2D54" w:rsidRDefault="003F2D54" w:rsidP="009A7863">
            <w:pPr>
              <w:widowControl w:val="0"/>
              <w:spacing w:before="81"/>
              <w:ind w:right="331"/>
              <w:rPr>
                <w:color w:val="161616"/>
                <w:spacing w:val="-10"/>
                <w:szCs w:val="24"/>
              </w:rPr>
            </w:pPr>
            <w:r w:rsidRPr="00672558">
              <w:rPr>
                <w:color w:val="161616"/>
                <w:spacing w:val="-10"/>
                <w:szCs w:val="24"/>
              </w:rPr>
              <w:t>Name:</w:t>
            </w:r>
          </w:p>
          <w:p w14:paraId="41CF778F" w14:textId="77777777" w:rsidR="009A4CA1" w:rsidRDefault="009A4CA1" w:rsidP="009A7863">
            <w:pPr>
              <w:widowControl w:val="0"/>
              <w:spacing w:before="81"/>
              <w:ind w:right="331"/>
              <w:rPr>
                <w:color w:val="161616"/>
                <w:spacing w:val="-10"/>
                <w:szCs w:val="24"/>
              </w:rPr>
            </w:pPr>
          </w:p>
          <w:p w14:paraId="1E899161" w14:textId="7332A3E8" w:rsidR="009A4CA1" w:rsidRPr="00672558" w:rsidRDefault="009A4CA1" w:rsidP="009A7863">
            <w:pPr>
              <w:widowControl w:val="0"/>
              <w:spacing w:before="81"/>
              <w:ind w:right="331"/>
              <w:rPr>
                <w:color w:val="161616"/>
                <w:spacing w:val="-10"/>
                <w:szCs w:val="24"/>
              </w:rPr>
            </w:pPr>
            <w:r>
              <w:rPr>
                <w:color w:val="161616"/>
                <w:spacing w:val="-10"/>
                <w:szCs w:val="24"/>
              </w:rPr>
              <w:t>Date:</w:t>
            </w:r>
          </w:p>
        </w:tc>
        <w:tc>
          <w:tcPr>
            <w:tcW w:w="4788" w:type="dxa"/>
            <w:gridSpan w:val="5"/>
            <w:tcBorders>
              <w:top w:val="single" w:sz="4" w:space="0" w:color="auto"/>
              <w:left w:val="single" w:sz="4" w:space="0" w:color="auto"/>
              <w:bottom w:val="single" w:sz="4" w:space="0" w:color="auto"/>
              <w:right w:val="single" w:sz="4" w:space="0" w:color="auto"/>
            </w:tcBorders>
            <w:shd w:val="clear" w:color="auto" w:fill="auto"/>
          </w:tcPr>
          <w:p w14:paraId="1E9AF302" w14:textId="77777777" w:rsidR="003F2D54" w:rsidRPr="00672558" w:rsidRDefault="003F2D54" w:rsidP="009A7863">
            <w:pPr>
              <w:spacing w:before="81"/>
              <w:ind w:right="331"/>
              <w:rPr>
                <w:color w:val="161616"/>
                <w:spacing w:val="-10"/>
                <w:szCs w:val="24"/>
              </w:rPr>
            </w:pPr>
            <w:r w:rsidRPr="00672558">
              <w:rPr>
                <w:color w:val="161616"/>
                <w:spacing w:val="-10"/>
                <w:szCs w:val="24"/>
              </w:rPr>
              <w:t>Signature of Contactor</w:t>
            </w:r>
          </w:p>
          <w:p w14:paraId="3969531E" w14:textId="77777777" w:rsidR="003F2D54" w:rsidRPr="00672558" w:rsidRDefault="003F2D54" w:rsidP="009A7863">
            <w:pPr>
              <w:spacing w:before="81"/>
              <w:ind w:right="331"/>
              <w:rPr>
                <w:color w:val="161616"/>
                <w:spacing w:val="-10"/>
                <w:szCs w:val="24"/>
              </w:rPr>
            </w:pPr>
          </w:p>
          <w:p w14:paraId="02ADCCC3" w14:textId="77777777" w:rsidR="003F2D54" w:rsidRDefault="003F2D54" w:rsidP="009A7863">
            <w:pPr>
              <w:widowControl w:val="0"/>
              <w:spacing w:before="81"/>
              <w:ind w:right="331"/>
              <w:rPr>
                <w:color w:val="161616"/>
                <w:spacing w:val="-10"/>
                <w:szCs w:val="24"/>
              </w:rPr>
            </w:pPr>
            <w:r w:rsidRPr="00672558">
              <w:rPr>
                <w:color w:val="161616"/>
                <w:spacing w:val="-10"/>
                <w:szCs w:val="24"/>
              </w:rPr>
              <w:t>Name:</w:t>
            </w:r>
          </w:p>
          <w:p w14:paraId="528944C9" w14:textId="77777777" w:rsidR="009A4CA1" w:rsidRDefault="009A4CA1" w:rsidP="009A7863">
            <w:pPr>
              <w:widowControl w:val="0"/>
              <w:spacing w:before="81"/>
              <w:ind w:right="331"/>
              <w:rPr>
                <w:color w:val="161616"/>
                <w:spacing w:val="-10"/>
                <w:szCs w:val="24"/>
              </w:rPr>
            </w:pPr>
          </w:p>
          <w:p w14:paraId="18A67301" w14:textId="539D755D" w:rsidR="009A4CA1" w:rsidRPr="00672558" w:rsidRDefault="009A4CA1" w:rsidP="009A7863">
            <w:pPr>
              <w:widowControl w:val="0"/>
              <w:spacing w:before="81"/>
              <w:ind w:right="331"/>
              <w:rPr>
                <w:color w:val="161616"/>
                <w:spacing w:val="-10"/>
                <w:szCs w:val="24"/>
              </w:rPr>
            </w:pPr>
            <w:r>
              <w:rPr>
                <w:color w:val="161616"/>
                <w:spacing w:val="-10"/>
                <w:szCs w:val="24"/>
              </w:rPr>
              <w:t>Date:</w:t>
            </w:r>
          </w:p>
        </w:tc>
      </w:tr>
    </w:tbl>
    <w:p w14:paraId="611E0FDB" w14:textId="77777777" w:rsidR="003F2D54" w:rsidRPr="00A55B63" w:rsidRDefault="003F2D54" w:rsidP="003F2D54">
      <w:pPr>
        <w:rPr>
          <w:szCs w:val="24"/>
          <w:lang w:val="en-US"/>
        </w:rPr>
        <w:sectPr w:rsidR="003F2D54" w:rsidRPr="00A55B63" w:rsidSect="00807135">
          <w:footerReference w:type="default" r:id="rId8"/>
          <w:footerReference w:type="first" r:id="rId9"/>
          <w:pgSz w:w="11907" w:h="16840" w:code="9"/>
          <w:pgMar w:top="1440" w:right="680" w:bottom="1440" w:left="680" w:header="567" w:footer="567" w:gutter="0"/>
          <w:cols w:space="720"/>
          <w:titlePg/>
        </w:sectPr>
      </w:pPr>
    </w:p>
    <w:p w14:paraId="59531FD2" w14:textId="77777777" w:rsidR="006D505A" w:rsidRDefault="006D505A"/>
    <w:sectPr w:rsidR="006D50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D90E5" w14:textId="77777777" w:rsidR="009A4CA1" w:rsidRDefault="009A4CA1">
      <w:r>
        <w:separator/>
      </w:r>
    </w:p>
  </w:endnote>
  <w:endnote w:type="continuationSeparator" w:id="0">
    <w:p w14:paraId="498D08EF" w14:textId="77777777" w:rsidR="009A4CA1" w:rsidRDefault="009A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4B6F" w14:textId="77777777" w:rsidR="009A4CA1" w:rsidRDefault="003F2D54">
    <w:pPr>
      <w:pStyle w:val="Footer"/>
      <w:tabs>
        <w:tab w:val="clear" w:pos="4320"/>
        <w:tab w:val="center" w:pos="4820"/>
        <w:tab w:val="right" w:pos="9639"/>
      </w:tabs>
      <w:rPr>
        <w:i/>
      </w:rPr>
    </w:pPr>
    <w:r>
      <w:rPr>
        <w:sz w:val="16"/>
      </w:rPr>
      <w:tab/>
    </w:r>
    <w:r>
      <w:rPr>
        <w:sz w:val="16"/>
      </w:rPr>
      <w:tab/>
    </w:r>
  </w:p>
  <w:p w14:paraId="2D9AC0EF" w14:textId="77777777" w:rsidR="009A4CA1" w:rsidRDefault="009A4CA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5C70" w14:textId="77777777" w:rsidR="009A4CA1" w:rsidRPr="00D9633C" w:rsidRDefault="003F2D54" w:rsidP="00673E6B">
    <w:pPr>
      <w:pStyle w:val="Footer"/>
      <w:tabs>
        <w:tab w:val="clear" w:pos="4320"/>
        <w:tab w:val="right" w:pos="13608"/>
      </w:tabs>
      <w:rPr>
        <w:szCs w:val="18"/>
      </w:rPr>
    </w:pPr>
    <w:r w:rsidRPr="000D385D">
      <w:rPr>
        <w:szCs w:val="18"/>
      </w:rPr>
      <w:tab/>
    </w:r>
    <w:r>
      <w:rPr>
        <w:szCs w:val="18"/>
      </w:rPr>
      <w:t>Page</w:t>
    </w:r>
    <w:r w:rsidRPr="00D9633C">
      <w:rPr>
        <w:szCs w:val="18"/>
      </w:rPr>
      <w:t xml:space="preserve"> </w:t>
    </w:r>
    <w:r w:rsidRPr="00D9633C">
      <w:rPr>
        <w:szCs w:val="18"/>
      </w:rPr>
      <w:fldChar w:fldCharType="begin"/>
    </w:r>
    <w:r w:rsidRPr="00D9633C">
      <w:rPr>
        <w:szCs w:val="18"/>
      </w:rPr>
      <w:instrText xml:space="preserve"> PAGE </w:instrText>
    </w:r>
    <w:r w:rsidRPr="00D9633C">
      <w:rPr>
        <w:szCs w:val="18"/>
      </w:rPr>
      <w:fldChar w:fldCharType="separate"/>
    </w:r>
    <w:r>
      <w:rPr>
        <w:noProof/>
        <w:szCs w:val="18"/>
      </w:rPr>
      <w:t>1</w:t>
    </w:r>
    <w:r w:rsidRPr="00D9633C">
      <w:rPr>
        <w:szCs w:val="18"/>
      </w:rPr>
      <w:fldChar w:fldCharType="end"/>
    </w:r>
    <w:r w:rsidRPr="00D9633C">
      <w:rPr>
        <w:szCs w:val="18"/>
      </w:rPr>
      <w:t xml:space="preserve"> </w:t>
    </w:r>
    <w:r>
      <w:rPr>
        <w:szCs w:val="18"/>
      </w:rPr>
      <w:t>of</w:t>
    </w:r>
    <w:r w:rsidRPr="00D9633C">
      <w:rPr>
        <w:szCs w:val="18"/>
      </w:rPr>
      <w:t xml:space="preserve"> </w:t>
    </w:r>
    <w:r>
      <w:rPr>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A233F" w14:textId="77777777" w:rsidR="009A4CA1" w:rsidRDefault="009A4CA1">
      <w:r>
        <w:separator/>
      </w:r>
    </w:p>
  </w:footnote>
  <w:footnote w:type="continuationSeparator" w:id="0">
    <w:p w14:paraId="24E25915" w14:textId="77777777" w:rsidR="009A4CA1" w:rsidRDefault="009A4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97374"/>
    <w:multiLevelType w:val="hybridMultilevel"/>
    <w:tmpl w:val="BA26E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27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54"/>
    <w:rsid w:val="002A12B7"/>
    <w:rsid w:val="003F2D54"/>
    <w:rsid w:val="006D505A"/>
    <w:rsid w:val="009A4CA1"/>
    <w:rsid w:val="00DA6293"/>
    <w:rsid w:val="00FD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12B6"/>
  <w15:chartTrackingRefBased/>
  <w15:docId w15:val="{2A8B9E47-AF42-4979-9801-145852EB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54"/>
    <w:pPr>
      <w:spacing w:after="0" w:line="240" w:lineRule="auto"/>
    </w:pPr>
    <w:rPr>
      <w:rFonts w:ascii="Times New Roman" w:eastAsia="Times New Roman" w:hAnsi="Times New Roman" w:cs="Times New Roman"/>
      <w:snapToGrid w:val="0"/>
      <w:kern w:val="0"/>
      <w:sz w:val="24"/>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2D54"/>
    <w:pPr>
      <w:tabs>
        <w:tab w:val="center" w:pos="4320"/>
        <w:tab w:val="right" w:pos="8640"/>
      </w:tabs>
    </w:pPr>
  </w:style>
  <w:style w:type="character" w:customStyle="1" w:styleId="FooterChar">
    <w:name w:val="Footer Char"/>
    <w:basedOn w:val="DefaultParagraphFont"/>
    <w:link w:val="Footer"/>
    <w:rsid w:val="003F2D54"/>
    <w:rPr>
      <w:rFonts w:ascii="Times New Roman" w:eastAsia="Times New Roman" w:hAnsi="Times New Roman" w:cs="Times New Roman"/>
      <w:snapToGrid w:val="0"/>
      <w:kern w:val="0"/>
      <w:sz w:val="24"/>
      <w:szCs w:val="20"/>
      <w:lang w:val="en-GB"/>
      <w14:ligatures w14:val="none"/>
    </w:rPr>
  </w:style>
  <w:style w:type="character" w:styleId="Hyperlink">
    <w:name w:val="Hyperlink"/>
    <w:rsid w:val="003F2D54"/>
    <w:rPr>
      <w:color w:val="0000FF"/>
      <w:u w:val="single"/>
    </w:rPr>
  </w:style>
  <w:style w:type="paragraph" w:styleId="ListParagraph">
    <w:name w:val="List Paragraph"/>
    <w:basedOn w:val="Normal"/>
    <w:link w:val="ListParagraphChar"/>
    <w:uiPriority w:val="34"/>
    <w:qFormat/>
    <w:rsid w:val="003F2D54"/>
    <w:pPr>
      <w:ind w:left="720"/>
    </w:pPr>
    <w:rPr>
      <w:rFonts w:ascii="Calibri" w:eastAsia="Calibri" w:hAnsi="Calibri"/>
      <w:snapToGrid/>
      <w:sz w:val="22"/>
      <w:szCs w:val="22"/>
    </w:rPr>
  </w:style>
  <w:style w:type="character" w:customStyle="1" w:styleId="ListParagraphChar">
    <w:name w:val="List Paragraph Char"/>
    <w:link w:val="ListParagraph"/>
    <w:uiPriority w:val="34"/>
    <w:rsid w:val="003F2D54"/>
    <w:rPr>
      <w:rFonts w:ascii="Calibri" w:eastAsia="Calibri" w:hAnsi="Calibri"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ikis.ec.europa.eu/display/ExactExternalWiki/Annex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369</Words>
  <Characters>2109</Characters>
  <Application>Microsoft Office Word</Application>
  <DocSecurity>0</DocSecurity>
  <Lines>17</Lines>
  <Paragraphs>4</Paragraphs>
  <ScaleCrop>false</ScaleCrop>
  <Company>EULEX Kosovo</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Edona Zeneli</dc:creator>
  <cp:keywords/>
  <dc:description/>
  <cp:lastModifiedBy>Adelina Morina-Sylaj</cp:lastModifiedBy>
  <cp:revision>2</cp:revision>
  <dcterms:created xsi:type="dcterms:W3CDTF">2023-09-15T11:27:00Z</dcterms:created>
  <dcterms:modified xsi:type="dcterms:W3CDTF">2025-06-24T08:30:00Z</dcterms:modified>
</cp:coreProperties>
</file>