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BB" w:rsidRDefault="002415BB"/>
    <w:p w:rsidR="003D18AE" w:rsidRDefault="003D18AE">
      <w:r w:rsidRPr="00DA231C">
        <w:rPr>
          <w:b/>
          <w:bCs/>
          <w:caps/>
          <w:noProof/>
          <w:color w:val="00008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857250" cy="857250"/>
            <wp:effectExtent l="0" t="0" r="0" b="0"/>
            <wp:wrapNone/>
            <wp:docPr id="2" name="Picture 2" descr="eulex_logo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lex_logo500x5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8AE" w:rsidRDefault="003D18AE"/>
    <w:p w:rsidR="003D18AE" w:rsidRDefault="003D18AE"/>
    <w:p w:rsidR="003D18AE" w:rsidRPr="00DA231C" w:rsidRDefault="003D18AE" w:rsidP="003D18AE">
      <w:pPr>
        <w:jc w:val="center"/>
        <w:rPr>
          <w:b/>
          <w:bCs/>
          <w:caps/>
          <w:color w:val="000080"/>
          <w:sz w:val="12"/>
          <w:szCs w:val="12"/>
        </w:rPr>
      </w:pPr>
    </w:p>
    <w:p w:rsidR="003D18AE" w:rsidRPr="003D18AE" w:rsidRDefault="003D18AE" w:rsidP="003D18A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fr-FR"/>
        </w:rPr>
      </w:pPr>
      <w:r w:rsidRPr="003D18AE">
        <w:rPr>
          <w:rFonts w:ascii="Times New Roman" w:eastAsia="Times New Roman" w:hAnsi="Times New Roman" w:cs="Times New Roman"/>
          <w:b/>
          <w:bCs/>
          <w:caps/>
          <w:lang w:eastAsia="fr-FR"/>
        </w:rPr>
        <w:t xml:space="preserve">European Union Rule of Law Mission in Kosovo </w:t>
      </w:r>
    </w:p>
    <w:p w:rsidR="003D18AE" w:rsidRPr="003D18AE" w:rsidRDefault="003D18AE" w:rsidP="003D18A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fr-FR"/>
        </w:rPr>
      </w:pPr>
      <w:r w:rsidRPr="003D18AE">
        <w:rPr>
          <w:rFonts w:ascii="Times New Roman" w:eastAsia="Times New Roman" w:hAnsi="Times New Roman" w:cs="Times New Roman"/>
          <w:b/>
          <w:bCs/>
          <w:caps/>
          <w:lang w:eastAsia="fr-FR"/>
        </w:rPr>
        <w:t>EULEX Kosovo</w:t>
      </w:r>
    </w:p>
    <w:p w:rsidR="003D18AE" w:rsidRPr="003D18AE" w:rsidRDefault="003D18AE" w:rsidP="003D18A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</w:pPr>
      <w:r w:rsidRPr="003D18AE"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  <w:t xml:space="preserve">Ndertesa Farmed </w:t>
      </w:r>
    </w:p>
    <w:p w:rsidR="003D18AE" w:rsidRPr="003D18AE" w:rsidRDefault="003D18AE" w:rsidP="003D18A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</w:pPr>
      <w:r w:rsidRPr="003D18AE"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  <w:t>“Muharrem Fejza” p.n.</w:t>
      </w:r>
    </w:p>
    <w:p w:rsidR="003D18AE" w:rsidRPr="003D18AE" w:rsidRDefault="003D18AE" w:rsidP="003D18A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</w:pPr>
      <w:r w:rsidRPr="003D18AE"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  <w:t>Lagja e Spitalit</w:t>
      </w:r>
    </w:p>
    <w:p w:rsidR="003D18AE" w:rsidRPr="003D18AE" w:rsidRDefault="003D18AE" w:rsidP="003D18A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</w:pPr>
      <w:r w:rsidRPr="003D18AE"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  <w:t>10000 Pristina, Kosovo</w:t>
      </w:r>
    </w:p>
    <w:p w:rsidR="003D18AE" w:rsidRPr="003D18AE" w:rsidRDefault="009F3AB1" w:rsidP="003D18A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</w:pPr>
      <w:hyperlink r:id="rId7" w:history="1">
        <w:r w:rsidR="003D18AE" w:rsidRPr="003D18AE">
          <w:rPr>
            <w:rFonts w:ascii="Times New Roman" w:eastAsia="Times New Roman" w:hAnsi="Times New Roman" w:cs="Times New Roman"/>
            <w:iCs/>
            <w:color w:val="0000FF"/>
            <w:sz w:val="20"/>
            <w:szCs w:val="20"/>
            <w:u w:val="single"/>
            <w:lang w:val="pt-BR" w:eastAsia="fr-FR"/>
          </w:rPr>
          <w:t>www.eulex-kosovo.eu</w:t>
        </w:r>
      </w:hyperlink>
    </w:p>
    <w:p w:rsidR="003D18AE" w:rsidRDefault="003D18AE" w:rsidP="003D18AE">
      <w:pPr>
        <w:rPr>
          <w:b/>
          <w:lang w:val="pt-BR"/>
        </w:rPr>
      </w:pPr>
    </w:p>
    <w:p w:rsidR="003D18AE" w:rsidRPr="003D18AE" w:rsidRDefault="003D18AE" w:rsidP="003D18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 w:eastAsia="fr-FR"/>
        </w:rPr>
      </w:pPr>
      <w:r w:rsidRPr="003D18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 w:eastAsia="fr-FR"/>
        </w:rPr>
        <w:t>CLARIFICATIONS No. 1</w:t>
      </w:r>
    </w:p>
    <w:p w:rsidR="003D18AE" w:rsidRPr="003D18AE" w:rsidRDefault="003D18AE" w:rsidP="003D18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pt-BR" w:eastAsia="fr-FR"/>
        </w:rPr>
      </w:pPr>
    </w:p>
    <w:p w:rsidR="00DB231B" w:rsidRPr="004E0B0E" w:rsidRDefault="003D18AE" w:rsidP="004E0B0E">
      <w:pPr>
        <w:pStyle w:val="ListParagraph"/>
        <w:numPr>
          <w:ilvl w:val="0"/>
          <w:numId w:val="7"/>
        </w:numPr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 w:rsidRPr="004E0B0E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PUBLICATION REFERENCE: </w:t>
      </w:r>
      <w:r w:rsidR="004E0B0E" w:rsidRPr="004E0B0E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PROC/848/18/Supply of Construction Materials No. 6- </w:t>
      </w:r>
      <w:r w:rsidR="003C2E32" w:rsidRPr="004E0B0E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- </w:t>
      </w:r>
      <w:r w:rsidR="003C2E32" w:rsidRPr="004E0B0E">
        <w:rPr>
          <w:rFonts w:ascii="Times New Roman" w:eastAsia="Times New Roman" w:hAnsi="Times New Roman"/>
          <w:b/>
          <w:sz w:val="24"/>
          <w:szCs w:val="24"/>
          <w:lang w:eastAsia="fr-FR"/>
        </w:rPr>
        <w:t>Questions regarding the Tender Dossier</w:t>
      </w:r>
      <w:r w:rsidR="004E0B0E">
        <w:rPr>
          <w:rFonts w:ascii="Times New Roman" w:eastAsia="Times New Roman" w:hAnsi="Times New Roman"/>
          <w:b/>
          <w:sz w:val="24"/>
          <w:szCs w:val="24"/>
          <w:lang w:eastAsia="fr-FR"/>
        </w:rPr>
        <w:t>, Technical Specifications-</w:t>
      </w:r>
      <w:r w:rsidR="004E0B0E" w:rsidRPr="004E0B0E">
        <w:t xml:space="preserve"> </w:t>
      </w:r>
      <w:r w:rsidR="004E0B0E">
        <w:rPr>
          <w:rFonts w:ascii="Times New Roman" w:eastAsia="Times New Roman" w:hAnsi="Times New Roman"/>
          <w:b/>
          <w:sz w:val="24"/>
          <w:szCs w:val="24"/>
          <w:lang w:eastAsia="fr-FR"/>
        </w:rPr>
        <w:t>Lot 6 Electrical Material</w:t>
      </w:r>
    </w:p>
    <w:p w:rsidR="003D18AE" w:rsidRDefault="003D18AE" w:rsidP="003C2E32">
      <w:pPr>
        <w:outlineLvl w:val="0"/>
      </w:pPr>
    </w:p>
    <w:tbl>
      <w:tblPr>
        <w:tblpPr w:leftFromText="180" w:rightFromText="180" w:vertAnchor="text" w:horzAnchor="margin" w:tblpXSpec="center" w:tblpY="-7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444"/>
        <w:gridCol w:w="4790"/>
      </w:tblGrid>
      <w:tr w:rsidR="003D18AE" w:rsidRPr="00E96E32" w:rsidTr="00073439">
        <w:trPr>
          <w:trHeight w:val="665"/>
        </w:trPr>
        <w:tc>
          <w:tcPr>
            <w:tcW w:w="1080" w:type="dxa"/>
          </w:tcPr>
          <w:p w:rsidR="003D18AE" w:rsidRPr="004E0B0E" w:rsidRDefault="003D18AE" w:rsidP="00073439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Question</w:t>
            </w:r>
          </w:p>
          <w:p w:rsidR="003D18AE" w:rsidRPr="004E0B0E" w:rsidRDefault="003D18AE" w:rsidP="00073439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444" w:type="dxa"/>
            <w:shd w:val="clear" w:color="auto" w:fill="auto"/>
          </w:tcPr>
          <w:p w:rsidR="003D18AE" w:rsidRPr="00DB231B" w:rsidRDefault="003D18AE" w:rsidP="00073439">
            <w:pPr>
              <w:jc w:val="center"/>
              <w:rPr>
                <w:rFonts w:ascii="Times New Roman" w:hAnsi="Times New Roman" w:cs="Times New Roman"/>
              </w:rPr>
            </w:pPr>
            <w:r w:rsidRPr="00DB231B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4790" w:type="dxa"/>
            <w:shd w:val="clear" w:color="auto" w:fill="auto"/>
          </w:tcPr>
          <w:p w:rsidR="003D18AE" w:rsidRPr="00DB231B" w:rsidRDefault="003D18AE" w:rsidP="00073439">
            <w:pPr>
              <w:jc w:val="both"/>
              <w:rPr>
                <w:rFonts w:ascii="Times New Roman" w:hAnsi="Times New Roman" w:cs="Times New Roman"/>
              </w:rPr>
            </w:pPr>
            <w:r w:rsidRPr="00DB231B">
              <w:rPr>
                <w:rFonts w:ascii="Times New Roman" w:hAnsi="Times New Roman" w:cs="Times New Roman"/>
              </w:rPr>
              <w:t>Answer</w:t>
            </w:r>
          </w:p>
        </w:tc>
      </w:tr>
      <w:tr w:rsidR="00DB231B" w:rsidRPr="00E96E32" w:rsidTr="00073439">
        <w:trPr>
          <w:trHeight w:val="665"/>
        </w:trPr>
        <w:tc>
          <w:tcPr>
            <w:tcW w:w="1080" w:type="dxa"/>
          </w:tcPr>
          <w:p w:rsidR="00DB231B" w:rsidRPr="004E0B0E" w:rsidRDefault="00DB231B" w:rsidP="004E0B0E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4" w:type="dxa"/>
            <w:shd w:val="clear" w:color="auto" w:fill="auto"/>
          </w:tcPr>
          <w:p w:rsidR="00DB231B" w:rsidRPr="004E0B0E" w:rsidRDefault="004E0B0E" w:rsidP="003C2E32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 xml:space="preserve">Is it okay for you as a Contracting Authority to convert the cable signatures </w:t>
            </w:r>
            <w:proofErr w:type="gramStart"/>
            <w:r w:rsidRPr="004E0B0E">
              <w:rPr>
                <w:rFonts w:ascii="Times New Roman" w:hAnsi="Times New Roman" w:cs="Times New Roman"/>
              </w:rPr>
              <w:t>an</w:t>
            </w:r>
            <w:proofErr w:type="gramEnd"/>
            <w:r w:rsidRPr="004E0B0E">
              <w:rPr>
                <w:rFonts w:ascii="Times New Roman" w:hAnsi="Times New Roman" w:cs="Times New Roman"/>
              </w:rPr>
              <w:t xml:space="preserve"> specifications into the equivalent Italian Standard?</w:t>
            </w:r>
          </w:p>
        </w:tc>
        <w:tc>
          <w:tcPr>
            <w:tcW w:w="4790" w:type="dxa"/>
            <w:shd w:val="clear" w:color="auto" w:fill="auto"/>
          </w:tcPr>
          <w:p w:rsidR="003D6DC5" w:rsidRDefault="009B72CA" w:rsidP="0068330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Kindly </w:t>
            </w:r>
            <w:r w:rsidR="00683302">
              <w:rPr>
                <w:rFonts w:ascii="Times New Roman" w:hAnsi="Times New Roman" w:cs="Times New Roman"/>
                <w:color w:val="000000" w:themeColor="text1"/>
              </w:rPr>
              <w:t>be informed that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the </w:t>
            </w:r>
            <w:r w:rsidR="00626731">
              <w:rPr>
                <w:rFonts w:ascii="Times New Roman" w:hAnsi="Times New Roman" w:cs="Times New Roman"/>
                <w:color w:val="000000" w:themeColor="text1"/>
              </w:rPr>
              <w:t>EU norm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s/standards should be respected. As stipulated under Article 11 of the Instruction to Tenderers: </w:t>
            </w:r>
            <w:r w:rsidRPr="009B72CA">
              <w:rPr>
                <w:rFonts w:ascii="Times New Roman" w:hAnsi="Times New Roman" w:cs="Times New Roman"/>
                <w:i/>
                <w:color w:val="000000" w:themeColor="text1"/>
              </w:rPr>
              <w:t>For LOT 6: Electrical material must be CE marked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D6D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B231B" w:rsidRPr="009B7684" w:rsidRDefault="003D6DC5" w:rsidP="0068330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Please refer to Corrigendum no.1.</w:t>
            </w:r>
            <w:r w:rsidR="009B72CA" w:rsidRPr="009B72C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</w:tr>
      <w:tr w:rsidR="00DB231B" w:rsidRPr="00E96E32" w:rsidTr="00073439">
        <w:trPr>
          <w:trHeight w:val="665"/>
        </w:trPr>
        <w:tc>
          <w:tcPr>
            <w:tcW w:w="1080" w:type="dxa"/>
          </w:tcPr>
          <w:p w:rsidR="00DB231B" w:rsidRPr="004E0B0E" w:rsidRDefault="00DB231B" w:rsidP="004E0B0E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4" w:type="dxa"/>
            <w:shd w:val="clear" w:color="auto" w:fill="auto"/>
          </w:tcPr>
          <w:p w:rsidR="00DB231B" w:rsidRPr="004E0B0E" w:rsidRDefault="004E0B0E" w:rsidP="003C2E32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In some cable types, you ask for the wires to be unique. Will be taken into account flexible multi-thread norms?</w:t>
            </w:r>
          </w:p>
        </w:tc>
        <w:tc>
          <w:tcPr>
            <w:tcW w:w="4790" w:type="dxa"/>
            <w:shd w:val="clear" w:color="auto" w:fill="auto"/>
          </w:tcPr>
          <w:p w:rsidR="00CD6BD6" w:rsidRDefault="009B72CA" w:rsidP="004E0B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Please note that a</w:t>
            </w:r>
            <w:r w:rsidR="00626731">
              <w:rPr>
                <w:rFonts w:ascii="Times New Roman" w:hAnsi="Times New Roman" w:cs="Times New Roman"/>
                <w:color w:val="000000" w:themeColor="text1"/>
              </w:rPr>
              <w:t>ll cable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626731">
              <w:rPr>
                <w:rFonts w:ascii="Times New Roman" w:hAnsi="Times New Roman" w:cs="Times New Roman"/>
                <w:color w:val="000000" w:themeColor="text1"/>
              </w:rPr>
              <w:t xml:space="preserve"> specified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in the technical specifications have to be in accordance with EU norms/standards.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As stipulated under Article 11 of the Instruction to Tenderers: </w:t>
            </w:r>
            <w:r w:rsidRPr="009B72CA">
              <w:rPr>
                <w:rFonts w:ascii="Times New Roman" w:hAnsi="Times New Roman" w:cs="Times New Roman"/>
                <w:i/>
                <w:color w:val="000000" w:themeColor="text1"/>
              </w:rPr>
              <w:t>For LOT 6: Electrical material must be CE marked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B72CA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:rsidR="003D6DC5" w:rsidRPr="009B7684" w:rsidRDefault="003D6DC5" w:rsidP="004E0B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Please refer to Corrigendum no.1.</w:t>
            </w:r>
            <w:r w:rsidRPr="009B72C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</w:tr>
      <w:tr w:rsidR="00DB231B" w:rsidRPr="00E96E32" w:rsidTr="00073439">
        <w:trPr>
          <w:trHeight w:val="665"/>
        </w:trPr>
        <w:tc>
          <w:tcPr>
            <w:tcW w:w="1080" w:type="dxa"/>
          </w:tcPr>
          <w:p w:rsidR="00DB231B" w:rsidRPr="004E0B0E" w:rsidRDefault="00DB231B" w:rsidP="004E0B0E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4" w:type="dxa"/>
            <w:shd w:val="clear" w:color="auto" w:fill="auto"/>
          </w:tcPr>
          <w:p w:rsidR="00DB231B" w:rsidRPr="004E0B0E" w:rsidRDefault="004E0B0E" w:rsidP="003C2E32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In the switch-plug series do you have modular series applied or not?</w:t>
            </w:r>
          </w:p>
        </w:tc>
        <w:tc>
          <w:tcPr>
            <w:tcW w:w="4790" w:type="dxa"/>
            <w:shd w:val="clear" w:color="auto" w:fill="auto"/>
          </w:tcPr>
          <w:p w:rsidR="001310AB" w:rsidRPr="009B7684" w:rsidRDefault="009B72CA" w:rsidP="004E0B0E">
            <w:pPr>
              <w:tabs>
                <w:tab w:val="left" w:pos="5155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There is no modular</w:t>
            </w:r>
            <w:r w:rsidR="00626731">
              <w:rPr>
                <w:rFonts w:ascii="Times New Roman" w:hAnsi="Times New Roman"/>
              </w:rPr>
              <w:t xml:space="preserve"> specified.</w:t>
            </w:r>
          </w:p>
        </w:tc>
      </w:tr>
      <w:tr w:rsidR="003C2E32" w:rsidRPr="00E96E32" w:rsidTr="00073439">
        <w:trPr>
          <w:trHeight w:val="665"/>
        </w:trPr>
        <w:tc>
          <w:tcPr>
            <w:tcW w:w="1080" w:type="dxa"/>
          </w:tcPr>
          <w:p w:rsidR="003C2E32" w:rsidRPr="004E0B0E" w:rsidRDefault="003C2E32" w:rsidP="004E0B0E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4" w:type="dxa"/>
            <w:shd w:val="clear" w:color="auto" w:fill="auto"/>
          </w:tcPr>
          <w:p w:rsidR="003C2E32" w:rsidRPr="004E0B0E" w:rsidRDefault="004E0B0E" w:rsidP="003C2E32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 xml:space="preserve">The variant of circular or square boxes will be used in the switch-plug </w:t>
            </w:r>
            <w:proofErr w:type="gramStart"/>
            <w:r w:rsidRPr="004E0B0E">
              <w:rPr>
                <w:rFonts w:ascii="Times New Roman" w:hAnsi="Times New Roman" w:cs="Times New Roman"/>
              </w:rPr>
              <w:t>series ?</w:t>
            </w:r>
            <w:proofErr w:type="gramEnd"/>
          </w:p>
        </w:tc>
        <w:tc>
          <w:tcPr>
            <w:tcW w:w="4790" w:type="dxa"/>
            <w:shd w:val="clear" w:color="auto" w:fill="auto"/>
          </w:tcPr>
          <w:p w:rsidR="001310AB" w:rsidRPr="009B7684" w:rsidRDefault="00626731" w:rsidP="009B768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Circular boxes will be </w:t>
            </w:r>
            <w:r w:rsidR="00683302">
              <w:rPr>
                <w:rFonts w:ascii="Times New Roman" w:hAnsi="Times New Roman" w:cs="Times New Roman"/>
              </w:rPr>
              <w:t xml:space="preserve">used </w:t>
            </w:r>
            <w:r w:rsidR="00683302" w:rsidRPr="004E0B0E">
              <w:rPr>
                <w:rFonts w:ascii="Times New Roman" w:hAnsi="Times New Roman" w:cs="Times New Roman"/>
              </w:rPr>
              <w:t>in</w:t>
            </w:r>
            <w:r w:rsidR="00A71FF6" w:rsidRPr="004E0B0E">
              <w:rPr>
                <w:rFonts w:ascii="Times New Roman" w:hAnsi="Times New Roman" w:cs="Times New Roman"/>
              </w:rPr>
              <w:t xml:space="preserve"> the switch-plug series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C2E32" w:rsidRPr="00E96E32" w:rsidTr="00073439">
        <w:trPr>
          <w:trHeight w:val="665"/>
        </w:trPr>
        <w:tc>
          <w:tcPr>
            <w:tcW w:w="1080" w:type="dxa"/>
          </w:tcPr>
          <w:p w:rsidR="003C2E32" w:rsidRPr="004E0B0E" w:rsidRDefault="003C2E32" w:rsidP="004E0B0E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4" w:type="dxa"/>
            <w:shd w:val="clear" w:color="auto" w:fill="auto"/>
          </w:tcPr>
          <w:p w:rsidR="004E0B0E" w:rsidRPr="004E0B0E" w:rsidRDefault="004E0B0E" w:rsidP="004E0B0E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 xml:space="preserve">Regarding to the specified projectors (floodlights), one of the technical specifications is: -20°C  +50°C in relation to the specified projectors, is it a problem that the maximum temperature is +40°C, because the normal European products that we have </w:t>
            </w:r>
            <w:proofErr w:type="spellStart"/>
            <w:r w:rsidRPr="004E0B0E">
              <w:rPr>
                <w:rFonts w:ascii="Times New Roman" w:hAnsi="Times New Roman" w:cs="Times New Roman"/>
              </w:rPr>
              <w:t>dont</w:t>
            </w:r>
            <w:proofErr w:type="spellEnd"/>
            <w:r w:rsidRPr="004E0B0E">
              <w:rPr>
                <w:rFonts w:ascii="Times New Roman" w:hAnsi="Times New Roman" w:cs="Times New Roman"/>
              </w:rPr>
              <w:t xml:space="preserve"> reach </w:t>
            </w:r>
          </w:p>
          <w:p w:rsidR="003C2E32" w:rsidRPr="004E0B0E" w:rsidRDefault="004E0B0E" w:rsidP="004E0B0E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+50°C, otherwise we have to go to a special product.</w:t>
            </w:r>
          </w:p>
        </w:tc>
        <w:tc>
          <w:tcPr>
            <w:tcW w:w="4790" w:type="dxa"/>
            <w:shd w:val="clear" w:color="auto" w:fill="auto"/>
          </w:tcPr>
          <w:p w:rsidR="003D6DC5" w:rsidRDefault="00683302" w:rsidP="00683302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Kindly note that </w:t>
            </w:r>
            <w:proofErr w:type="gramStart"/>
            <w:r>
              <w:rPr>
                <w:rFonts w:ascii="Times New Roman" w:hAnsi="Times New Roman" w:cs="Times New Roman"/>
              </w:rPr>
              <w:t xml:space="preserve">the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683302">
              <w:rPr>
                <w:rFonts w:ascii="Times New Roman" w:hAnsi="Times New Roman" w:cs="Times New Roman"/>
              </w:rPr>
              <w:t>mbient</w:t>
            </w:r>
            <w:proofErr w:type="gramEnd"/>
            <w:r w:rsidRPr="00683302">
              <w:rPr>
                <w:rFonts w:ascii="Times New Roman" w:hAnsi="Times New Roman" w:cs="Times New Roman"/>
              </w:rPr>
              <w:t xml:space="preserve"> temperature range </w:t>
            </w:r>
            <w:r>
              <w:rPr>
                <w:rFonts w:ascii="Times New Roman" w:hAnsi="Times New Roman" w:cs="Times New Roman"/>
              </w:rPr>
              <w:t xml:space="preserve"> should be as stipulated in the technical specifications:</w:t>
            </w:r>
            <w:r w:rsidRPr="00683302">
              <w:rPr>
                <w:rFonts w:ascii="Times New Roman" w:hAnsi="Times New Roman" w:cs="Times New Roman"/>
              </w:rPr>
              <w:t>-20…50 °C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26731">
              <w:rPr>
                <w:rFonts w:ascii="Times New Roman" w:hAnsi="Times New Roman" w:cs="Times New Roman"/>
              </w:rPr>
              <w:t>Only products specified within the minimum and maximum t</w:t>
            </w:r>
            <w:r>
              <w:rPr>
                <w:rFonts w:ascii="Times New Roman" w:hAnsi="Times New Roman" w:cs="Times New Roman"/>
              </w:rPr>
              <w:t>emperature range, according to the</w:t>
            </w:r>
            <w:r w:rsidR="00626731">
              <w:rPr>
                <w:rFonts w:ascii="Times New Roman" w:hAnsi="Times New Roman" w:cs="Times New Roman"/>
              </w:rPr>
              <w:t xml:space="preserve"> specifications will be </w:t>
            </w:r>
            <w:r>
              <w:rPr>
                <w:rFonts w:ascii="Times New Roman" w:hAnsi="Times New Roman" w:cs="Times New Roman"/>
              </w:rPr>
              <w:t>consider compliant</w:t>
            </w:r>
            <w:r w:rsidR="00626731">
              <w:rPr>
                <w:rFonts w:ascii="Times New Roman" w:hAnsi="Times New Roman" w:cs="Times New Roman"/>
              </w:rPr>
              <w:t>.</w:t>
            </w:r>
          </w:p>
          <w:p w:rsidR="003C2E32" w:rsidRPr="003D6DC5" w:rsidRDefault="003C2E32" w:rsidP="003D6DC5">
            <w:pPr>
              <w:rPr>
                <w:rFonts w:ascii="Times New Roman" w:hAnsi="Times New Roman" w:cs="Times New Roman"/>
              </w:rPr>
            </w:pPr>
          </w:p>
        </w:tc>
      </w:tr>
      <w:tr w:rsidR="003C2E32" w:rsidRPr="00E96E32" w:rsidTr="00073439">
        <w:trPr>
          <w:trHeight w:val="665"/>
        </w:trPr>
        <w:tc>
          <w:tcPr>
            <w:tcW w:w="1080" w:type="dxa"/>
          </w:tcPr>
          <w:p w:rsidR="003C2E32" w:rsidRPr="004E0B0E" w:rsidRDefault="003C2E32" w:rsidP="004E0B0E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4" w:type="dxa"/>
            <w:shd w:val="clear" w:color="auto" w:fill="auto"/>
          </w:tcPr>
          <w:p w:rsidR="003C2E32" w:rsidRPr="004E0B0E" w:rsidRDefault="004E0B0E" w:rsidP="003C2E32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 xml:space="preserve">The Led light </w:t>
            </w:r>
            <w:proofErr w:type="gramStart"/>
            <w:r w:rsidRPr="004E0B0E">
              <w:rPr>
                <w:rFonts w:ascii="Times New Roman" w:hAnsi="Times New Roman" w:cs="Times New Roman"/>
              </w:rPr>
              <w:t>Surface  you</w:t>
            </w:r>
            <w:proofErr w:type="gramEnd"/>
            <w:r w:rsidRPr="004E0B0E">
              <w:rPr>
                <w:rFonts w:ascii="Times New Roman" w:hAnsi="Times New Roman" w:cs="Times New Roman"/>
              </w:rPr>
              <w:t xml:space="preserve"> ask has the motion sensor inside, the specifications comes out that is a Chinese product. Can </w:t>
            </w:r>
            <w:proofErr w:type="gramStart"/>
            <w:r w:rsidRPr="004E0B0E">
              <w:rPr>
                <w:rFonts w:ascii="Times New Roman" w:hAnsi="Times New Roman" w:cs="Times New Roman"/>
              </w:rPr>
              <w:t>we  quote</w:t>
            </w:r>
            <w:proofErr w:type="gramEnd"/>
            <w:r w:rsidRPr="004E0B0E">
              <w:rPr>
                <w:rFonts w:ascii="Times New Roman" w:hAnsi="Times New Roman" w:cs="Times New Roman"/>
              </w:rPr>
              <w:t xml:space="preserve"> a with a non-embedded sensor inside and out of European production.</w:t>
            </w:r>
          </w:p>
        </w:tc>
        <w:tc>
          <w:tcPr>
            <w:tcW w:w="4790" w:type="dxa"/>
            <w:shd w:val="clear" w:color="auto" w:fill="auto"/>
          </w:tcPr>
          <w:p w:rsidR="003C2E32" w:rsidRDefault="00683302" w:rsidP="00683302">
            <w:pPr>
              <w:tabs>
                <w:tab w:val="left" w:pos="252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Please be informed that n</w:t>
            </w:r>
            <w:r w:rsidR="006B6F08">
              <w:rPr>
                <w:rFonts w:ascii="Times New Roman" w:hAnsi="Times New Roman" w:cs="Times New Roman"/>
              </w:rPr>
              <w:t>one of</w:t>
            </w:r>
            <w:r w:rsidR="00626731">
              <w:rPr>
                <w:rFonts w:ascii="Times New Roman" w:hAnsi="Times New Roman" w:cs="Times New Roman"/>
              </w:rPr>
              <w:t xml:space="preserve"> the products have been specified with internal sensors</w:t>
            </w:r>
            <w:r w:rsidR="006B6F0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Please note that </w:t>
            </w:r>
            <w:r>
              <w:rPr>
                <w:rFonts w:ascii="Times New Roman" w:hAnsi="Times New Roman" w:cs="Times New Roman"/>
                <w:color w:val="000000" w:themeColor="text1"/>
              </w:rPr>
              <w:t>the items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specified in the technical specifications have to be in accordance with EU norms/standards.  As stipulated under Article 11 of the Instruction to Tenderers: </w:t>
            </w:r>
            <w:r w:rsidRPr="009B72CA">
              <w:rPr>
                <w:rFonts w:ascii="Times New Roman" w:hAnsi="Times New Roman" w:cs="Times New Roman"/>
                <w:i/>
                <w:color w:val="000000" w:themeColor="text1"/>
              </w:rPr>
              <w:t>For LOT 6: Electrical material must be CE marked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B72CA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:rsidR="003D6DC5" w:rsidRPr="003D6DC5" w:rsidRDefault="003D6DC5" w:rsidP="00683302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Please refer to Corrigendum no.1.</w:t>
            </w:r>
            <w:r w:rsidRPr="009B72C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</w:tr>
      <w:tr w:rsidR="004E0B0E" w:rsidRPr="00E96E32" w:rsidTr="00073439">
        <w:trPr>
          <w:trHeight w:val="665"/>
        </w:trPr>
        <w:tc>
          <w:tcPr>
            <w:tcW w:w="1080" w:type="dxa"/>
          </w:tcPr>
          <w:p w:rsidR="004E0B0E" w:rsidRPr="004E0B0E" w:rsidRDefault="004E0B0E" w:rsidP="004E0B0E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4" w:type="dxa"/>
            <w:shd w:val="clear" w:color="auto" w:fill="auto"/>
          </w:tcPr>
          <w:p w:rsidR="004E0B0E" w:rsidRPr="004E0B0E" w:rsidRDefault="004E0B0E" w:rsidP="003C2E32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E0B0E">
              <w:rPr>
                <w:rFonts w:ascii="Times New Roman" w:eastAsia="Calibri" w:hAnsi="Times New Roman" w:cs="Times New Roman"/>
                <w:color w:val="212121"/>
                <w:shd w:val="clear" w:color="auto" w:fill="FFFFFF"/>
                <w:lang w:val="en"/>
              </w:rPr>
              <w:t>Given the technical specifications of the switches in general and given our European manufacturers, it seems that some of the technical specifications are in Chinese products. Can we hope for a change in the technical specifications that lead to branded, European Standards?</w:t>
            </w:r>
          </w:p>
        </w:tc>
        <w:tc>
          <w:tcPr>
            <w:tcW w:w="4790" w:type="dxa"/>
            <w:shd w:val="clear" w:color="auto" w:fill="auto"/>
          </w:tcPr>
          <w:p w:rsidR="003D6DC5" w:rsidRDefault="006B6F08" w:rsidP="009B7684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technical specifications are according to EU standards and all products should be CE marked and the manufacturer should have </w:t>
            </w:r>
            <w:r w:rsidR="00683302"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</w:rPr>
              <w:t xml:space="preserve"> ISO 9001 certificate.</w:t>
            </w:r>
          </w:p>
          <w:p w:rsidR="004E0B0E" w:rsidRPr="003D6DC5" w:rsidRDefault="003D6DC5" w:rsidP="003D6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Please refer to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the Matrix and to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Corrigendum no.1.</w:t>
            </w:r>
            <w:r w:rsidRPr="009B72C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</w:tr>
    </w:tbl>
    <w:p w:rsidR="003D18AE" w:rsidRDefault="003D18AE" w:rsidP="003C2E32">
      <w:pPr>
        <w:tabs>
          <w:tab w:val="left" w:pos="252"/>
        </w:tabs>
      </w:pPr>
    </w:p>
    <w:p w:rsidR="004E0B0E" w:rsidRDefault="004E0B0E" w:rsidP="003C2E32">
      <w:pPr>
        <w:tabs>
          <w:tab w:val="left" w:pos="252"/>
        </w:tabs>
      </w:pPr>
    </w:p>
    <w:sectPr w:rsidR="004E0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420"/>
    <w:multiLevelType w:val="hybridMultilevel"/>
    <w:tmpl w:val="0D26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47783"/>
    <w:multiLevelType w:val="hybridMultilevel"/>
    <w:tmpl w:val="1B8AF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72321"/>
    <w:multiLevelType w:val="hybridMultilevel"/>
    <w:tmpl w:val="C1C0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51C07"/>
    <w:multiLevelType w:val="hybridMultilevel"/>
    <w:tmpl w:val="0130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F1427"/>
    <w:multiLevelType w:val="hybridMultilevel"/>
    <w:tmpl w:val="A4A261F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E674E"/>
    <w:multiLevelType w:val="hybridMultilevel"/>
    <w:tmpl w:val="D2F6D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C2E8E"/>
    <w:multiLevelType w:val="multilevel"/>
    <w:tmpl w:val="80B8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16D6C"/>
    <w:multiLevelType w:val="multilevel"/>
    <w:tmpl w:val="F4D41070"/>
    <w:styleLink w:val="11111123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972019E"/>
    <w:multiLevelType w:val="hybridMultilevel"/>
    <w:tmpl w:val="AA6A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062BB"/>
    <w:multiLevelType w:val="hybridMultilevel"/>
    <w:tmpl w:val="A014A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7333F"/>
    <w:multiLevelType w:val="hybridMultilevel"/>
    <w:tmpl w:val="083A14CA"/>
    <w:lvl w:ilvl="0" w:tplc="3160A6F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AE"/>
    <w:rsid w:val="001310AB"/>
    <w:rsid w:val="00137F22"/>
    <w:rsid w:val="001D3C91"/>
    <w:rsid w:val="002415BB"/>
    <w:rsid w:val="002E6E4B"/>
    <w:rsid w:val="003C2E32"/>
    <w:rsid w:val="003D18AE"/>
    <w:rsid w:val="003D6DC5"/>
    <w:rsid w:val="004421DF"/>
    <w:rsid w:val="004E0B0E"/>
    <w:rsid w:val="005E4BE2"/>
    <w:rsid w:val="00626731"/>
    <w:rsid w:val="00637451"/>
    <w:rsid w:val="00683302"/>
    <w:rsid w:val="006B6F08"/>
    <w:rsid w:val="006F145C"/>
    <w:rsid w:val="0074385B"/>
    <w:rsid w:val="007E3E6D"/>
    <w:rsid w:val="008A20B2"/>
    <w:rsid w:val="008A3A48"/>
    <w:rsid w:val="009B72CA"/>
    <w:rsid w:val="009B7684"/>
    <w:rsid w:val="009F7FC3"/>
    <w:rsid w:val="00A305D1"/>
    <w:rsid w:val="00A420E7"/>
    <w:rsid w:val="00A71FF6"/>
    <w:rsid w:val="00AA2AB9"/>
    <w:rsid w:val="00B1385A"/>
    <w:rsid w:val="00B63AF8"/>
    <w:rsid w:val="00CD6BD6"/>
    <w:rsid w:val="00D20105"/>
    <w:rsid w:val="00D3666D"/>
    <w:rsid w:val="00D92FB9"/>
    <w:rsid w:val="00DB231B"/>
    <w:rsid w:val="00EC018F"/>
    <w:rsid w:val="00EF3A0E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 Car,Car"/>
    <w:basedOn w:val="Normal"/>
    <w:next w:val="Normal"/>
    <w:link w:val="Heading1Char1"/>
    <w:uiPriority w:val="9"/>
    <w:qFormat/>
    <w:rsid w:val="007E3E6D"/>
    <w:pPr>
      <w:keepNext/>
      <w:numPr>
        <w:numId w:val="11"/>
      </w:numPr>
      <w:tabs>
        <w:tab w:val="right" w:pos="567"/>
      </w:tabs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Heading4">
    <w:name w:val="heading 4"/>
    <w:basedOn w:val="Normal"/>
    <w:next w:val="Normal"/>
    <w:link w:val="Heading4Char"/>
    <w:qFormat/>
    <w:rsid w:val="007E3E6D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napToGrid w:val="0"/>
      <w:sz w:val="24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E3E6D"/>
    <w:pPr>
      <w:numPr>
        <w:ilvl w:val="4"/>
        <w:numId w:val="11"/>
      </w:numPr>
      <w:spacing w:before="240" w:after="60" w:line="240" w:lineRule="auto"/>
      <w:outlineLvl w:val="4"/>
    </w:pPr>
    <w:rPr>
      <w:rFonts w:ascii="Arial" w:eastAsia="Times New Roman" w:hAnsi="Arial" w:cs="Times New Roman"/>
      <w:snapToGrid w:val="0"/>
      <w:szCs w:val="20"/>
      <w:lang w:val="sv-SE"/>
    </w:rPr>
  </w:style>
  <w:style w:type="paragraph" w:styleId="Heading6">
    <w:name w:val="heading 6"/>
    <w:basedOn w:val="Normal"/>
    <w:next w:val="Normal"/>
    <w:link w:val="Heading6Char"/>
    <w:qFormat/>
    <w:rsid w:val="007E3E6D"/>
    <w:pPr>
      <w:numPr>
        <w:ilvl w:val="5"/>
        <w:numId w:val="11"/>
      </w:numPr>
      <w:tabs>
        <w:tab w:val="clear" w:pos="360"/>
        <w:tab w:val="num" w:pos="1152"/>
      </w:tabs>
      <w:spacing w:before="240" w:after="60" w:line="240" w:lineRule="auto"/>
      <w:ind w:left="1152" w:hanging="1152"/>
      <w:outlineLvl w:val="5"/>
    </w:pPr>
    <w:rPr>
      <w:rFonts w:ascii="Arial" w:eastAsia="Times New Roman" w:hAnsi="Arial" w:cs="Times New Roman"/>
      <w:i/>
      <w:snapToGrid w:val="0"/>
      <w:szCs w:val="20"/>
      <w:lang w:val="sv-SE"/>
    </w:rPr>
  </w:style>
  <w:style w:type="paragraph" w:styleId="Heading7">
    <w:name w:val="heading 7"/>
    <w:basedOn w:val="Normal"/>
    <w:next w:val="Normal"/>
    <w:link w:val="Heading7Char"/>
    <w:qFormat/>
    <w:rsid w:val="007E3E6D"/>
    <w:pPr>
      <w:numPr>
        <w:ilvl w:val="6"/>
        <w:numId w:val="11"/>
      </w:numPr>
      <w:spacing w:before="240" w:after="60" w:line="240" w:lineRule="auto"/>
      <w:outlineLvl w:val="6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8">
    <w:name w:val="heading 8"/>
    <w:basedOn w:val="Normal"/>
    <w:next w:val="Normal"/>
    <w:link w:val="Heading8Char"/>
    <w:qFormat/>
    <w:rsid w:val="007E3E6D"/>
    <w:pPr>
      <w:numPr>
        <w:ilvl w:val="7"/>
        <w:numId w:val="1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paragraph" w:styleId="Heading9">
    <w:name w:val="heading 9"/>
    <w:basedOn w:val="Normal"/>
    <w:next w:val="Normal"/>
    <w:link w:val="Heading9Char"/>
    <w:qFormat/>
    <w:rsid w:val="007E3E6D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18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8AE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m9167676651772557340msolistparagraph">
    <w:name w:val="m_9167676651772557340msolistparagraph"/>
    <w:basedOn w:val="Normal"/>
    <w:rsid w:val="003D18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uiPriority w:val="9"/>
    <w:rsid w:val="007E3E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E3E6D"/>
    <w:rPr>
      <w:rFonts w:ascii="Arial" w:eastAsia="Times New Roman" w:hAnsi="Arial" w:cs="Times New Roman"/>
      <w:b/>
      <w:snapToGrid w:val="0"/>
      <w:sz w:val="24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E3E6D"/>
    <w:rPr>
      <w:rFonts w:ascii="Arial" w:eastAsia="Times New Roman" w:hAnsi="Arial" w:cs="Times New Roman"/>
      <w:snapToGrid w:val="0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rsid w:val="007E3E6D"/>
    <w:rPr>
      <w:rFonts w:ascii="Arial" w:eastAsia="Times New Roman" w:hAnsi="Arial" w:cs="Times New Roman"/>
      <w:i/>
      <w:snapToGrid w:val="0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rsid w:val="007E3E6D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rsid w:val="007E3E6D"/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7E3E6D"/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character" w:customStyle="1" w:styleId="Heading1Char1">
    <w:name w:val="Heading 1 Char1"/>
    <w:aliases w:val=" Car Char,Car Char"/>
    <w:link w:val="Heading1"/>
    <w:uiPriority w:val="9"/>
    <w:rsid w:val="007E3E6D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numbering" w:customStyle="1" w:styleId="11111123">
    <w:name w:val="1 / 1.1 / 1.1.123"/>
    <w:basedOn w:val="NoList"/>
    <w:next w:val="111111"/>
    <w:rsid w:val="007E3E6D"/>
    <w:pPr>
      <w:numPr>
        <w:numId w:val="11"/>
      </w:numPr>
    </w:pPr>
  </w:style>
  <w:style w:type="numbering" w:styleId="111111">
    <w:name w:val="Outline List 2"/>
    <w:basedOn w:val="NoList"/>
    <w:uiPriority w:val="99"/>
    <w:semiHidden/>
    <w:unhideWhenUsed/>
    <w:rsid w:val="007E3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 Car,Car"/>
    <w:basedOn w:val="Normal"/>
    <w:next w:val="Normal"/>
    <w:link w:val="Heading1Char1"/>
    <w:uiPriority w:val="9"/>
    <w:qFormat/>
    <w:rsid w:val="007E3E6D"/>
    <w:pPr>
      <w:keepNext/>
      <w:numPr>
        <w:numId w:val="11"/>
      </w:numPr>
      <w:tabs>
        <w:tab w:val="right" w:pos="567"/>
      </w:tabs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Heading4">
    <w:name w:val="heading 4"/>
    <w:basedOn w:val="Normal"/>
    <w:next w:val="Normal"/>
    <w:link w:val="Heading4Char"/>
    <w:qFormat/>
    <w:rsid w:val="007E3E6D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napToGrid w:val="0"/>
      <w:sz w:val="24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E3E6D"/>
    <w:pPr>
      <w:numPr>
        <w:ilvl w:val="4"/>
        <w:numId w:val="11"/>
      </w:numPr>
      <w:spacing w:before="240" w:after="60" w:line="240" w:lineRule="auto"/>
      <w:outlineLvl w:val="4"/>
    </w:pPr>
    <w:rPr>
      <w:rFonts w:ascii="Arial" w:eastAsia="Times New Roman" w:hAnsi="Arial" w:cs="Times New Roman"/>
      <w:snapToGrid w:val="0"/>
      <w:szCs w:val="20"/>
      <w:lang w:val="sv-SE"/>
    </w:rPr>
  </w:style>
  <w:style w:type="paragraph" w:styleId="Heading6">
    <w:name w:val="heading 6"/>
    <w:basedOn w:val="Normal"/>
    <w:next w:val="Normal"/>
    <w:link w:val="Heading6Char"/>
    <w:qFormat/>
    <w:rsid w:val="007E3E6D"/>
    <w:pPr>
      <w:numPr>
        <w:ilvl w:val="5"/>
        <w:numId w:val="11"/>
      </w:numPr>
      <w:tabs>
        <w:tab w:val="clear" w:pos="360"/>
        <w:tab w:val="num" w:pos="1152"/>
      </w:tabs>
      <w:spacing w:before="240" w:after="60" w:line="240" w:lineRule="auto"/>
      <w:ind w:left="1152" w:hanging="1152"/>
      <w:outlineLvl w:val="5"/>
    </w:pPr>
    <w:rPr>
      <w:rFonts w:ascii="Arial" w:eastAsia="Times New Roman" w:hAnsi="Arial" w:cs="Times New Roman"/>
      <w:i/>
      <w:snapToGrid w:val="0"/>
      <w:szCs w:val="20"/>
      <w:lang w:val="sv-SE"/>
    </w:rPr>
  </w:style>
  <w:style w:type="paragraph" w:styleId="Heading7">
    <w:name w:val="heading 7"/>
    <w:basedOn w:val="Normal"/>
    <w:next w:val="Normal"/>
    <w:link w:val="Heading7Char"/>
    <w:qFormat/>
    <w:rsid w:val="007E3E6D"/>
    <w:pPr>
      <w:numPr>
        <w:ilvl w:val="6"/>
        <w:numId w:val="11"/>
      </w:numPr>
      <w:spacing w:before="240" w:after="60" w:line="240" w:lineRule="auto"/>
      <w:outlineLvl w:val="6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8">
    <w:name w:val="heading 8"/>
    <w:basedOn w:val="Normal"/>
    <w:next w:val="Normal"/>
    <w:link w:val="Heading8Char"/>
    <w:qFormat/>
    <w:rsid w:val="007E3E6D"/>
    <w:pPr>
      <w:numPr>
        <w:ilvl w:val="7"/>
        <w:numId w:val="1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paragraph" w:styleId="Heading9">
    <w:name w:val="heading 9"/>
    <w:basedOn w:val="Normal"/>
    <w:next w:val="Normal"/>
    <w:link w:val="Heading9Char"/>
    <w:qFormat/>
    <w:rsid w:val="007E3E6D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18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8AE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m9167676651772557340msolistparagraph">
    <w:name w:val="m_9167676651772557340msolistparagraph"/>
    <w:basedOn w:val="Normal"/>
    <w:rsid w:val="003D18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uiPriority w:val="9"/>
    <w:rsid w:val="007E3E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E3E6D"/>
    <w:rPr>
      <w:rFonts w:ascii="Arial" w:eastAsia="Times New Roman" w:hAnsi="Arial" w:cs="Times New Roman"/>
      <w:b/>
      <w:snapToGrid w:val="0"/>
      <w:sz w:val="24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E3E6D"/>
    <w:rPr>
      <w:rFonts w:ascii="Arial" w:eastAsia="Times New Roman" w:hAnsi="Arial" w:cs="Times New Roman"/>
      <w:snapToGrid w:val="0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rsid w:val="007E3E6D"/>
    <w:rPr>
      <w:rFonts w:ascii="Arial" w:eastAsia="Times New Roman" w:hAnsi="Arial" w:cs="Times New Roman"/>
      <w:i/>
      <w:snapToGrid w:val="0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rsid w:val="007E3E6D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rsid w:val="007E3E6D"/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7E3E6D"/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character" w:customStyle="1" w:styleId="Heading1Char1">
    <w:name w:val="Heading 1 Char1"/>
    <w:aliases w:val=" Car Char,Car Char"/>
    <w:link w:val="Heading1"/>
    <w:uiPriority w:val="9"/>
    <w:rsid w:val="007E3E6D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numbering" w:customStyle="1" w:styleId="11111123">
    <w:name w:val="1 / 1.1 / 1.1.123"/>
    <w:basedOn w:val="NoList"/>
    <w:next w:val="111111"/>
    <w:rsid w:val="007E3E6D"/>
    <w:pPr>
      <w:numPr>
        <w:numId w:val="11"/>
      </w:numPr>
    </w:pPr>
  </w:style>
  <w:style w:type="numbering" w:styleId="111111">
    <w:name w:val="Outline List 2"/>
    <w:basedOn w:val="NoList"/>
    <w:uiPriority w:val="99"/>
    <w:semiHidden/>
    <w:unhideWhenUsed/>
    <w:rsid w:val="007E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ulex-kosov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Lirie Olluri</dc:creator>
  <cp:lastModifiedBy>Jorgen Andersson</cp:lastModifiedBy>
  <cp:revision>3</cp:revision>
  <cp:lastPrinted>2017-10-16T13:50:00Z</cp:lastPrinted>
  <dcterms:created xsi:type="dcterms:W3CDTF">2019-01-31T10:02:00Z</dcterms:created>
  <dcterms:modified xsi:type="dcterms:W3CDTF">2019-02-01T10:13:00Z</dcterms:modified>
</cp:coreProperties>
</file>