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CB2D" w14:textId="77777777" w:rsidR="00E23824" w:rsidRPr="00B20DF3" w:rsidRDefault="00842400" w:rsidP="0088725C">
      <w:pPr>
        <w:jc w:val="center"/>
        <w:rPr>
          <w:b/>
          <w:sz w:val="32"/>
          <w:szCs w:val="32"/>
          <w:lang w:val="en-GB"/>
        </w:rPr>
      </w:pPr>
      <w:r>
        <w:rPr>
          <w:snapToGrid/>
          <w:sz w:val="32"/>
          <w:szCs w:val="32"/>
          <w:lang w:val="en-GB"/>
        </w:rPr>
        <w:pict w14:anchorId="36CE3E43">
          <v:line id="_x0000_s1028" style="position:absolute;left:0;text-align:left;z-index:251657728" from="-1.5pt,3.75pt" to="466.5pt,3.8pt" o:allowincell="f" strokecolor="#d4d4d4" strokeweight="1.75pt">
            <v:shadow on="t" origin=",32385f" offset="0,-1pt"/>
          </v:line>
        </w:pict>
      </w:r>
      <w:r w:rsidR="00E23824" w:rsidRPr="00B20DF3">
        <w:rPr>
          <w:b/>
          <w:sz w:val="32"/>
          <w:szCs w:val="32"/>
          <w:lang w:val="en-GB"/>
        </w:rPr>
        <w:t xml:space="preserve">SUPPLY </w:t>
      </w:r>
      <w:r w:rsidR="008A6648" w:rsidRPr="00B20DF3">
        <w:rPr>
          <w:b/>
          <w:sz w:val="32"/>
          <w:szCs w:val="32"/>
          <w:lang w:val="en-GB"/>
        </w:rPr>
        <w:t>CONTRACT NOTICE</w:t>
      </w:r>
    </w:p>
    <w:p w14:paraId="66B6534A" w14:textId="02449E38" w:rsidR="00E23824" w:rsidRPr="009A387B" w:rsidRDefault="009A387B" w:rsidP="009A387B">
      <w:pPr>
        <w:widowControl/>
        <w:tabs>
          <w:tab w:val="left" w:pos="0"/>
          <w:tab w:val="left" w:pos="709"/>
          <w:tab w:val="left" w:pos="851"/>
          <w:tab w:val="left" w:pos="1134"/>
          <w:tab w:val="left" w:pos="1418"/>
        </w:tabs>
        <w:spacing w:before="240" w:after="240"/>
        <w:jc w:val="center"/>
        <w:rPr>
          <w:rStyle w:val="Strong"/>
          <w:bCs/>
          <w:sz w:val="28"/>
          <w:szCs w:val="28"/>
        </w:rPr>
      </w:pPr>
      <w:r w:rsidRPr="004B2CD1">
        <w:rPr>
          <w:b/>
          <w:bCs/>
          <w:sz w:val="28"/>
          <w:szCs w:val="28"/>
        </w:rPr>
        <w:t>Supply of Printing and Visibility Material</w:t>
      </w:r>
      <w:r>
        <w:rPr>
          <w:b/>
          <w:bCs/>
          <w:sz w:val="28"/>
          <w:szCs w:val="28"/>
        </w:rPr>
        <w:t xml:space="preserve"> No. 5</w:t>
      </w:r>
      <w:r w:rsidR="004031D0">
        <w:rPr>
          <w:b/>
          <w:sz w:val="28"/>
          <w:szCs w:val="28"/>
          <w:lang w:val="en-GB"/>
        </w:rPr>
        <w:br/>
      </w:r>
      <w:r w:rsidR="004031D0">
        <w:rPr>
          <w:rStyle w:val="Strong"/>
          <w:sz w:val="28"/>
          <w:szCs w:val="28"/>
          <w:lang w:val="en-GB"/>
        </w:rPr>
        <w:t>Pristina – Kosovo</w:t>
      </w:r>
    </w:p>
    <w:p w14:paraId="7BA624D5"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Publication reference</w:t>
      </w:r>
    </w:p>
    <w:p w14:paraId="2FDFEF40" w14:textId="2047A87F" w:rsidR="00EA36E6" w:rsidRPr="00B20DF3" w:rsidRDefault="00C759C4" w:rsidP="00AF3DC9">
      <w:pPr>
        <w:pStyle w:val="Blockquote"/>
        <w:tabs>
          <w:tab w:val="left" w:pos="709"/>
        </w:tabs>
        <w:ind w:left="709"/>
        <w:rPr>
          <w:szCs w:val="24"/>
          <w:lang w:val="en-GB"/>
        </w:rPr>
      </w:pPr>
      <w:r w:rsidRPr="00C759C4">
        <w:rPr>
          <w:szCs w:val="24"/>
          <w:lang w:val="en-GB"/>
        </w:rPr>
        <w:t>PROC/1</w:t>
      </w:r>
      <w:r w:rsidR="00842400">
        <w:rPr>
          <w:szCs w:val="24"/>
          <w:lang w:val="en-GB"/>
        </w:rPr>
        <w:t>1</w:t>
      </w:r>
      <w:r w:rsidRPr="00C759C4">
        <w:rPr>
          <w:szCs w:val="24"/>
          <w:lang w:val="en-GB"/>
        </w:rPr>
        <w:t>60/22</w:t>
      </w:r>
      <w:r w:rsidR="00293121" w:rsidRPr="00B20DF3">
        <w:rPr>
          <w:szCs w:val="24"/>
          <w:lang w:val="en-GB"/>
        </w:rPr>
        <w:t xml:space="preserve"> </w:t>
      </w:r>
    </w:p>
    <w:p w14:paraId="3CEA2512"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Procedure</w:t>
      </w:r>
    </w:p>
    <w:p w14:paraId="7D9CED91" w14:textId="77777777" w:rsidR="00E23824" w:rsidRPr="00B20DF3" w:rsidRDefault="004031D0" w:rsidP="00AF3DC9">
      <w:pPr>
        <w:pStyle w:val="Blockquote"/>
        <w:tabs>
          <w:tab w:val="left" w:pos="709"/>
        </w:tabs>
        <w:ind w:left="709"/>
        <w:rPr>
          <w:szCs w:val="24"/>
          <w:lang w:val="en-GB"/>
        </w:rPr>
      </w:pPr>
      <w:r w:rsidRPr="00B20DF3">
        <w:rPr>
          <w:szCs w:val="24"/>
          <w:lang w:val="en-GB"/>
        </w:rPr>
        <w:t xml:space="preserve">Local </w:t>
      </w:r>
      <w:r w:rsidR="00E23824" w:rsidRPr="00B20DF3">
        <w:rPr>
          <w:szCs w:val="24"/>
          <w:lang w:val="en-GB"/>
        </w:rPr>
        <w:t>Open</w:t>
      </w:r>
    </w:p>
    <w:p w14:paraId="0852BF34"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Programme</w:t>
      </w:r>
      <w:r w:rsidR="000E3C60" w:rsidRPr="00B20DF3">
        <w:rPr>
          <w:rStyle w:val="Strong"/>
          <w:szCs w:val="24"/>
          <w:lang w:val="en-GB"/>
        </w:rPr>
        <w:t xml:space="preserve"> title</w:t>
      </w:r>
    </w:p>
    <w:p w14:paraId="697DD42D" w14:textId="77777777" w:rsidR="000E3C60" w:rsidRPr="00B20DF3" w:rsidRDefault="004031D0" w:rsidP="004031D0">
      <w:pPr>
        <w:pStyle w:val="Blockquote"/>
        <w:tabs>
          <w:tab w:val="left" w:pos="709"/>
        </w:tabs>
        <w:ind w:left="709"/>
        <w:jc w:val="both"/>
        <w:rPr>
          <w:szCs w:val="24"/>
          <w:lang w:val="en-GB"/>
        </w:rPr>
      </w:pPr>
      <w:r w:rsidRPr="00B20DF3">
        <w:rPr>
          <w:szCs w:val="24"/>
        </w:rPr>
        <w:t>Council Decision (CFSP) 2021/904 of 03 June 2021 amending the Joint Action 2008/124/CFSP on the European Union Rule of Law Mission in Kosovo (EULEX Kosovo).</w:t>
      </w:r>
    </w:p>
    <w:p w14:paraId="1B41BB96"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Financing</w:t>
      </w:r>
    </w:p>
    <w:p w14:paraId="43C618EC" w14:textId="77777777" w:rsidR="00E23824" w:rsidRPr="00B20DF3" w:rsidRDefault="004031D0" w:rsidP="004031D0">
      <w:pPr>
        <w:pStyle w:val="Blockquote"/>
        <w:tabs>
          <w:tab w:val="left" w:pos="709"/>
        </w:tabs>
        <w:ind w:left="709"/>
        <w:jc w:val="both"/>
        <w:rPr>
          <w:szCs w:val="24"/>
        </w:rPr>
      </w:pPr>
      <w:r w:rsidRPr="00B20DF3">
        <w:rPr>
          <w:szCs w:val="24"/>
        </w:rPr>
        <w:t>CFSP/2021/15/EULEX Kosovo</w:t>
      </w:r>
    </w:p>
    <w:p w14:paraId="21B6EEC0"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Contracting authority</w:t>
      </w:r>
    </w:p>
    <w:p w14:paraId="01F20D80" w14:textId="77777777" w:rsidR="00A506DB" w:rsidRPr="00B20DF3" w:rsidRDefault="004031D0" w:rsidP="00AC2A69">
      <w:pPr>
        <w:tabs>
          <w:tab w:val="left" w:pos="1134"/>
        </w:tabs>
        <w:snapToGrid w:val="0"/>
        <w:spacing w:after="480"/>
        <w:ind w:left="709"/>
        <w:rPr>
          <w:rStyle w:val="Emphasis"/>
          <w:i w:val="0"/>
          <w:szCs w:val="24"/>
          <w:lang w:val="en-GB"/>
        </w:rPr>
      </w:pPr>
      <w:r w:rsidRPr="00B20DF3">
        <w:rPr>
          <w:color w:val="000000"/>
          <w:szCs w:val="24"/>
        </w:rPr>
        <w:t>EULEX Kosovo</w:t>
      </w:r>
    </w:p>
    <w:p w14:paraId="3DFCA17F" w14:textId="77777777"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14:paraId="1FCC4F3F" w14:textId="77777777" w:rsidR="00E23824" w:rsidRPr="00B20DF3" w:rsidRDefault="00842400" w:rsidP="00C65475">
      <w:pPr>
        <w:keepNext/>
        <w:keepLines/>
        <w:widowControl/>
        <w:numPr>
          <w:ilvl w:val="0"/>
          <w:numId w:val="35"/>
        </w:numPr>
        <w:tabs>
          <w:tab w:val="clear" w:pos="644"/>
          <w:tab w:val="num" w:pos="709"/>
        </w:tabs>
        <w:ind w:left="709" w:hanging="425"/>
        <w:outlineLvl w:val="0"/>
        <w:rPr>
          <w:rStyle w:val="Strong"/>
          <w:szCs w:val="24"/>
          <w:lang w:val="en-GB"/>
        </w:rPr>
      </w:pPr>
      <w:r>
        <w:rPr>
          <w:b/>
          <w:noProof/>
          <w:snapToGrid/>
          <w:szCs w:val="24"/>
          <w:lang w:val="en-GB" w:eastAsia="en-GB"/>
        </w:rPr>
        <w:pict w14:anchorId="213765AF">
          <v:line id="_x0000_s1029" style="position:absolute;left:0;text-align:left;z-index:251658752" from="11.25pt,-29.45pt" to="479.25pt,-29.4pt" o:allowincell="f" strokecolor="#d4d4d4" strokeweight="1.75pt">
            <v:shadow on="t" origin=",32385f" offset="0,-1pt"/>
          </v:line>
        </w:pict>
      </w:r>
      <w:r w:rsidR="00E23824" w:rsidRPr="00B20DF3">
        <w:rPr>
          <w:rStyle w:val="Strong"/>
          <w:szCs w:val="24"/>
          <w:lang w:val="en-GB"/>
        </w:rPr>
        <w:t xml:space="preserve">Description of the contract </w:t>
      </w:r>
    </w:p>
    <w:p w14:paraId="7C08E0A6" w14:textId="7245177E" w:rsidR="004031D0" w:rsidRPr="00B20DF3" w:rsidRDefault="00C759C4" w:rsidP="004031D0">
      <w:pPr>
        <w:tabs>
          <w:tab w:val="left" w:pos="1134"/>
        </w:tabs>
        <w:snapToGrid w:val="0"/>
        <w:spacing w:before="0" w:after="0"/>
        <w:ind w:left="709"/>
        <w:jc w:val="both"/>
        <w:rPr>
          <w:szCs w:val="24"/>
          <w:lang w:val="en-GB"/>
        </w:rPr>
      </w:pPr>
      <w:r w:rsidRPr="004B2CD1">
        <w:rPr>
          <w:szCs w:val="24"/>
          <w:lang w:val="en-GB"/>
        </w:rPr>
        <w:t>The subject of this framework contract is to establish the terms (including the unit prices and the implementing rules) for the supply and delivery of PPIO Printing and Visibility Items”, as described in ANNEX II + III; for EULEX Kosovo at Pristina - Kosovo, DAP, during the period of implementation of the framework contract.</w:t>
      </w:r>
    </w:p>
    <w:p w14:paraId="7B9F4C6B" w14:textId="77777777" w:rsidR="004031D0" w:rsidRPr="00B20DF3" w:rsidRDefault="004031D0" w:rsidP="004031D0">
      <w:pPr>
        <w:tabs>
          <w:tab w:val="left" w:pos="1134"/>
        </w:tabs>
        <w:snapToGrid w:val="0"/>
        <w:spacing w:before="0" w:after="0"/>
        <w:ind w:left="709"/>
        <w:jc w:val="both"/>
        <w:rPr>
          <w:szCs w:val="24"/>
          <w:lang w:val="en-GB"/>
        </w:rPr>
      </w:pPr>
    </w:p>
    <w:p w14:paraId="2943987D" w14:textId="30ACF12B" w:rsidR="004031D0" w:rsidRPr="00B20DF3" w:rsidRDefault="004031D0" w:rsidP="004031D0">
      <w:pPr>
        <w:tabs>
          <w:tab w:val="left" w:pos="1134"/>
        </w:tabs>
        <w:snapToGrid w:val="0"/>
        <w:spacing w:before="0" w:after="0"/>
        <w:ind w:left="709"/>
        <w:jc w:val="both"/>
        <w:rPr>
          <w:szCs w:val="24"/>
          <w:lang w:val="en-GB"/>
        </w:rPr>
      </w:pPr>
      <w:r w:rsidRPr="00B20DF3">
        <w:rPr>
          <w:szCs w:val="24"/>
          <w:lang w:val="en-GB"/>
        </w:rPr>
        <w:t xml:space="preserve">The framework contract shall be concluded for a period of </w:t>
      </w:r>
      <w:r w:rsidR="00DC1329" w:rsidRPr="00A172A4">
        <w:rPr>
          <w:sz w:val="22"/>
          <w:lang w:val="en-GB"/>
        </w:rPr>
        <w:t>12 (twelve) months</w:t>
      </w:r>
      <w:r w:rsidRPr="00B20DF3">
        <w:rPr>
          <w:szCs w:val="24"/>
          <w:lang w:val="en-GB"/>
        </w:rPr>
        <w:t xml:space="preserve">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w:t>
      </w:r>
    </w:p>
    <w:p w14:paraId="213DB161" w14:textId="5CC85F75" w:rsidR="004031D0" w:rsidRPr="00B20DF3" w:rsidRDefault="00C759C4" w:rsidP="004031D0">
      <w:pPr>
        <w:tabs>
          <w:tab w:val="left" w:pos="1134"/>
        </w:tabs>
        <w:snapToGrid w:val="0"/>
        <w:spacing w:after="480"/>
        <w:ind w:left="709"/>
        <w:jc w:val="both"/>
        <w:rPr>
          <w:color w:val="000000"/>
          <w:szCs w:val="24"/>
        </w:rPr>
      </w:pPr>
      <w:r w:rsidRPr="00C01F91">
        <w:rPr>
          <w:szCs w:val="24"/>
          <w:lang w:val="en-GB"/>
        </w:rPr>
        <w:t xml:space="preserve">The time limits for delivery shall be </w:t>
      </w:r>
      <w:r w:rsidRPr="005A2C37">
        <w:rPr>
          <w:szCs w:val="24"/>
          <w:lang w:val="en-GB"/>
        </w:rPr>
        <w:t>30 (thirty)</w:t>
      </w:r>
      <w:r w:rsidRPr="00C01F91">
        <w:rPr>
          <w:szCs w:val="24"/>
          <w:lang w:val="en-GB"/>
        </w:rPr>
        <w:t xml:space="preserve"> calendar days from the date of signature of the Purchase Order by both parties</w:t>
      </w:r>
      <w:r w:rsidR="004031D0" w:rsidRPr="00B20DF3">
        <w:rPr>
          <w:color w:val="000000"/>
          <w:szCs w:val="24"/>
        </w:rPr>
        <w:t>.</w:t>
      </w:r>
    </w:p>
    <w:p w14:paraId="56CA9208" w14:textId="77777777" w:rsidR="00E23824" w:rsidRPr="00B20DF3" w:rsidRDefault="00E23824" w:rsidP="00A506DB">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Number and titles of lots</w:t>
      </w:r>
    </w:p>
    <w:p w14:paraId="345114CC" w14:textId="77777777" w:rsidR="00FC0F2D" w:rsidRDefault="00FC0F2D" w:rsidP="00FC0F2D">
      <w:pPr>
        <w:pStyle w:val="Blockquote"/>
        <w:ind w:left="709"/>
        <w:jc w:val="both"/>
        <w:rPr>
          <w:rStyle w:val="Emphasis"/>
          <w:i w:val="0"/>
          <w:sz w:val="22"/>
          <w:szCs w:val="22"/>
          <w:lang w:val="en-GB"/>
        </w:rPr>
      </w:pPr>
      <w:r w:rsidRPr="00B20DF3">
        <w:rPr>
          <w:rStyle w:val="Emphasis"/>
          <w:i w:val="0"/>
          <w:szCs w:val="24"/>
          <w:lang w:val="en-GB"/>
        </w:rPr>
        <w:lastRenderedPageBreak/>
        <w:t>One lot only</w:t>
      </w:r>
    </w:p>
    <w:p w14:paraId="2597B26C" w14:textId="77777777" w:rsidR="00E23824" w:rsidRPr="003F1149" w:rsidRDefault="00842400" w:rsidP="0088725C">
      <w:pPr>
        <w:pStyle w:val="Blockquote"/>
        <w:spacing w:before="400"/>
        <w:ind w:left="357" w:right="0"/>
        <w:jc w:val="center"/>
        <w:rPr>
          <w:rStyle w:val="Strong"/>
          <w:sz w:val="28"/>
          <w:szCs w:val="28"/>
          <w:lang w:val="en-GB"/>
        </w:rPr>
      </w:pPr>
      <w:r>
        <w:rPr>
          <w:b/>
          <w:noProof/>
          <w:snapToGrid/>
          <w:sz w:val="28"/>
          <w:szCs w:val="28"/>
          <w:lang w:val="en-GB" w:eastAsia="en-GB"/>
        </w:rPr>
        <w:pict w14:anchorId="6544C024">
          <v:line id="_x0000_s1030" style="position:absolute;left:0;text-align:left;z-index:251659776" from="15.75pt,14.4pt" to="483.75pt,14.45pt" o:allowincell="f" strokecolor="#d4d4d4" strokeweight="1.75pt">
            <v:shadow on="t" origin=",32385f" offset="0,-1pt"/>
          </v:line>
        </w:pict>
      </w:r>
      <w:r w:rsidR="00E23824" w:rsidRPr="003F1149">
        <w:rPr>
          <w:rStyle w:val="Strong"/>
          <w:sz w:val="28"/>
          <w:szCs w:val="28"/>
          <w:lang w:val="en-GB"/>
        </w:rPr>
        <w:t>TERMS OF PARTICIPATION</w:t>
      </w:r>
    </w:p>
    <w:p w14:paraId="47A4AAAE" w14:textId="3AA4AB80" w:rsidR="00E23824" w:rsidRPr="00B20DF3" w:rsidRDefault="00E23824" w:rsidP="00AF3DC9">
      <w:pPr>
        <w:numPr>
          <w:ilvl w:val="0"/>
          <w:numId w:val="35"/>
        </w:numPr>
        <w:tabs>
          <w:tab w:val="clear" w:pos="644"/>
          <w:tab w:val="num" w:pos="709"/>
        </w:tabs>
        <w:ind w:left="709"/>
        <w:outlineLvl w:val="0"/>
        <w:rPr>
          <w:rStyle w:val="Strong"/>
          <w:szCs w:val="24"/>
          <w:lang w:val="en-GB"/>
        </w:rPr>
      </w:pPr>
      <w:r w:rsidRPr="00B20DF3">
        <w:rPr>
          <w:rStyle w:val="Strong"/>
          <w:szCs w:val="24"/>
          <w:lang w:val="en-GB"/>
        </w:rPr>
        <w:t>Eligibility and rules of origin</w:t>
      </w:r>
      <w:r w:rsidR="00AF346B" w:rsidRPr="00B20DF3">
        <w:rPr>
          <w:rStyle w:val="Strong"/>
          <w:szCs w:val="24"/>
          <w:lang w:val="en-GB"/>
        </w:rPr>
        <w:t xml:space="preserve"> </w:t>
      </w:r>
      <w:r w:rsidR="001F5386">
        <w:rPr>
          <w:rStyle w:val="Strong"/>
          <w:szCs w:val="24"/>
          <w:lang w:val="en-GB"/>
        </w:rPr>
        <w:t xml:space="preserve"> </w:t>
      </w:r>
    </w:p>
    <w:p w14:paraId="1334C010" w14:textId="77777777" w:rsidR="004031D0" w:rsidRPr="00B20DF3" w:rsidRDefault="004031D0" w:rsidP="004031D0">
      <w:pPr>
        <w:autoSpaceDE w:val="0"/>
        <w:autoSpaceDN w:val="0"/>
        <w:adjustRightInd w:val="0"/>
        <w:spacing w:after="0"/>
        <w:ind w:left="644"/>
        <w:jc w:val="both"/>
        <w:rPr>
          <w:color w:val="000000"/>
          <w:szCs w:val="24"/>
        </w:rPr>
      </w:pPr>
      <w:bookmarkStart w:id="0" w:name="_DV_M201"/>
      <w:bookmarkEnd w:id="0"/>
      <w:r w:rsidRPr="00B20DF3">
        <w:rPr>
          <w:color w:val="000000"/>
          <w:szCs w:val="24"/>
        </w:rPr>
        <w:t xml:space="preserve">Participation is open only to the </w:t>
      </w:r>
      <w:r w:rsidRPr="00B20DF3">
        <w:rPr>
          <w:color w:val="000000"/>
          <w:szCs w:val="24"/>
          <w:u w:val="single"/>
        </w:rPr>
        <w:t>invited tenderers</w:t>
      </w:r>
      <w:r w:rsidRPr="00B20DF3">
        <w:rPr>
          <w:color w:val="000000"/>
          <w:szCs w:val="24"/>
        </w:rPr>
        <w:t xml:space="preserve"> either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69B8DA09" w14:textId="77777777" w:rsidR="00544ABD" w:rsidRPr="00B20DF3" w:rsidRDefault="004031D0" w:rsidP="004031D0">
      <w:pPr>
        <w:widowControl/>
        <w:spacing w:before="360" w:after="360"/>
        <w:ind w:left="644" w:right="1"/>
        <w:jc w:val="both"/>
        <w:rPr>
          <w:szCs w:val="24"/>
          <w:lang w:val="en-GB"/>
        </w:rPr>
      </w:pPr>
      <w:r w:rsidRPr="00B20DF3">
        <w:rPr>
          <w:color w:val="000000"/>
          <w:szCs w:val="24"/>
        </w:rPr>
        <w:t>No rule of origin is applied.</w:t>
      </w:r>
    </w:p>
    <w:p w14:paraId="73917C42" w14:textId="77777777" w:rsidR="00E23824" w:rsidRPr="00B20DF3" w:rsidRDefault="00E23824" w:rsidP="00AC2A69">
      <w:pPr>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Grounds for exclusion</w:t>
      </w:r>
    </w:p>
    <w:p w14:paraId="2F58ECE2" w14:textId="77777777" w:rsidR="00E23824" w:rsidRPr="00B20DF3" w:rsidRDefault="00E23824" w:rsidP="00AC2A69">
      <w:pPr>
        <w:pStyle w:val="Blockquote"/>
        <w:ind w:left="709" w:right="1"/>
        <w:jc w:val="both"/>
        <w:rPr>
          <w:szCs w:val="24"/>
          <w:lang w:val="en-GB"/>
        </w:rPr>
      </w:pPr>
      <w:r w:rsidRPr="00B20DF3">
        <w:rPr>
          <w:szCs w:val="24"/>
          <w:lang w:val="en-GB"/>
        </w:rPr>
        <w:t xml:space="preserve">Tenderers must </w:t>
      </w:r>
      <w:r w:rsidR="006A1583" w:rsidRPr="00B20DF3">
        <w:rPr>
          <w:szCs w:val="24"/>
          <w:lang w:val="en-GB"/>
        </w:rPr>
        <w:t xml:space="preserve">submit a </w:t>
      </w:r>
      <w:r w:rsidR="00AF346B" w:rsidRPr="00B20DF3">
        <w:rPr>
          <w:szCs w:val="24"/>
          <w:lang w:val="en-GB"/>
        </w:rPr>
        <w:t xml:space="preserve">signed </w:t>
      </w:r>
      <w:r w:rsidR="00DC2049" w:rsidRPr="00B20DF3">
        <w:rPr>
          <w:szCs w:val="24"/>
          <w:lang w:val="en-GB"/>
        </w:rPr>
        <w:t xml:space="preserve">declaration, included in the </w:t>
      </w:r>
      <w:r w:rsidR="00A62F09" w:rsidRPr="00B20DF3">
        <w:rPr>
          <w:szCs w:val="24"/>
          <w:lang w:val="en-GB"/>
        </w:rPr>
        <w:t>t</w:t>
      </w:r>
      <w:r w:rsidR="00DC2049" w:rsidRPr="00B20DF3">
        <w:rPr>
          <w:szCs w:val="24"/>
          <w:lang w:val="en-GB"/>
        </w:rPr>
        <w:t xml:space="preserve">ender </w:t>
      </w:r>
      <w:r w:rsidR="00A62F09" w:rsidRPr="00B20DF3">
        <w:rPr>
          <w:szCs w:val="24"/>
          <w:lang w:val="en-GB"/>
        </w:rPr>
        <w:t>f</w:t>
      </w:r>
      <w:r w:rsidR="00DC2049" w:rsidRPr="00B20DF3">
        <w:rPr>
          <w:szCs w:val="24"/>
          <w:lang w:val="en-GB"/>
        </w:rPr>
        <w:t xml:space="preserve">orm for a </w:t>
      </w:r>
      <w:r w:rsidR="00A62F09" w:rsidRPr="00B20DF3">
        <w:rPr>
          <w:szCs w:val="24"/>
          <w:lang w:val="en-GB"/>
        </w:rPr>
        <w:t>s</w:t>
      </w:r>
      <w:r w:rsidR="00DC2049" w:rsidRPr="00B20DF3">
        <w:rPr>
          <w:szCs w:val="24"/>
          <w:lang w:val="en-GB"/>
        </w:rPr>
        <w:t xml:space="preserve">upply </w:t>
      </w:r>
      <w:r w:rsidR="00A62F09" w:rsidRPr="00B20DF3">
        <w:rPr>
          <w:szCs w:val="24"/>
          <w:lang w:val="en-GB"/>
        </w:rPr>
        <w:t>c</w:t>
      </w:r>
      <w:r w:rsidR="00DC2049" w:rsidRPr="00B20DF3">
        <w:rPr>
          <w:szCs w:val="24"/>
          <w:lang w:val="en-GB"/>
        </w:rPr>
        <w:t xml:space="preserve">ontract, </w:t>
      </w:r>
      <w:r w:rsidR="006A1583" w:rsidRPr="00B20DF3">
        <w:rPr>
          <w:szCs w:val="24"/>
          <w:lang w:val="en-GB"/>
        </w:rPr>
        <w:t xml:space="preserve">to the effect </w:t>
      </w:r>
      <w:r w:rsidRPr="00B20DF3">
        <w:rPr>
          <w:szCs w:val="24"/>
          <w:lang w:val="en-GB"/>
        </w:rPr>
        <w:t xml:space="preserve">that they are not in any of the situations listed in </w:t>
      </w:r>
      <w:r w:rsidR="00216908" w:rsidRPr="00B20DF3">
        <w:rPr>
          <w:szCs w:val="24"/>
          <w:lang w:val="en-GB"/>
        </w:rPr>
        <w:t>S</w:t>
      </w:r>
      <w:r w:rsidR="00A62F09" w:rsidRPr="00B20DF3">
        <w:rPr>
          <w:szCs w:val="24"/>
          <w:lang w:val="en-GB"/>
        </w:rPr>
        <w:t>ection</w:t>
      </w:r>
      <w:r w:rsidRPr="00B20DF3">
        <w:rPr>
          <w:szCs w:val="24"/>
          <w:lang w:val="en-GB"/>
        </w:rPr>
        <w:t xml:space="preserve"> </w:t>
      </w:r>
      <w:r w:rsidR="00A62F09" w:rsidRPr="00B20DF3">
        <w:rPr>
          <w:szCs w:val="24"/>
          <w:lang w:val="en-GB"/>
        </w:rPr>
        <w:t>2.6.10.1.</w:t>
      </w:r>
      <w:r w:rsidRPr="00B20DF3">
        <w:rPr>
          <w:szCs w:val="24"/>
          <w:lang w:val="en-GB"/>
        </w:rPr>
        <w:t xml:space="preserve"> of the </w:t>
      </w:r>
      <w:r w:rsidR="00216908" w:rsidRPr="00B20DF3">
        <w:rPr>
          <w:szCs w:val="24"/>
          <w:lang w:val="en-GB"/>
        </w:rPr>
        <w:t>p</w:t>
      </w:r>
      <w:r w:rsidRPr="00B20DF3">
        <w:rPr>
          <w:szCs w:val="24"/>
          <w:lang w:val="en-GB"/>
        </w:rPr>
        <w:t xml:space="preserve">ractical </w:t>
      </w:r>
      <w:r w:rsidR="00216908" w:rsidRPr="00B20DF3">
        <w:rPr>
          <w:szCs w:val="24"/>
          <w:lang w:val="en-GB"/>
        </w:rPr>
        <w:t>g</w:t>
      </w:r>
      <w:r w:rsidRPr="00B20DF3">
        <w:rPr>
          <w:szCs w:val="24"/>
          <w:lang w:val="en-GB"/>
        </w:rPr>
        <w:t>uide.</w:t>
      </w:r>
    </w:p>
    <w:p w14:paraId="01846C27" w14:textId="77777777" w:rsidR="000170E4" w:rsidRPr="00B20DF3" w:rsidRDefault="000170E4" w:rsidP="00AC2A69">
      <w:pPr>
        <w:pStyle w:val="Blockquote"/>
        <w:ind w:left="709" w:right="1"/>
        <w:jc w:val="both"/>
        <w:rPr>
          <w:b/>
          <w:i/>
          <w:szCs w:val="24"/>
          <w:lang w:val="en-GB"/>
        </w:rPr>
      </w:pPr>
      <w:r w:rsidRPr="00B20DF3">
        <w:rPr>
          <w:szCs w:val="24"/>
          <w:lang w:val="en-GB"/>
        </w:rPr>
        <w:t xml:space="preserve">Tenderers included in the lists of EU restrictive measures (see Section </w:t>
      </w:r>
      <w:r w:rsidR="00216908" w:rsidRPr="00B20DF3">
        <w:rPr>
          <w:szCs w:val="24"/>
          <w:lang w:val="en-GB"/>
        </w:rPr>
        <w:t>2.4.</w:t>
      </w:r>
      <w:r w:rsidRPr="00B20DF3">
        <w:rPr>
          <w:szCs w:val="24"/>
          <w:lang w:val="en-GB"/>
        </w:rPr>
        <w:t xml:space="preserve"> of the PRAG) at the moment of the award decision cannot be awarded the contract. </w:t>
      </w:r>
    </w:p>
    <w:p w14:paraId="5035C3AC" w14:textId="77777777" w:rsidR="00E23824" w:rsidRPr="00B20DF3" w:rsidRDefault="00E23824" w:rsidP="003319C5">
      <w:pPr>
        <w:keepNext/>
        <w:keepLines/>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Number of tenders</w:t>
      </w:r>
    </w:p>
    <w:p w14:paraId="39A07D78" w14:textId="77777777" w:rsidR="00351122" w:rsidRPr="00B20DF3" w:rsidRDefault="00351122" w:rsidP="003319C5">
      <w:pPr>
        <w:widowControl/>
        <w:snapToGrid w:val="0"/>
        <w:ind w:left="644" w:right="26"/>
        <w:jc w:val="both"/>
        <w:rPr>
          <w:szCs w:val="24"/>
          <w:lang w:val="en-GB"/>
        </w:rPr>
      </w:pPr>
      <w:r w:rsidRPr="00B20DF3">
        <w:rPr>
          <w:szCs w:val="24"/>
          <w:lang w:val="en-GB"/>
        </w:rPr>
        <w:t>Tenders for parts of a lot will not be considered. Tenderers may not submit a tender for a variant solution in addition to their tender for the supplies required in the tender dossier.</w:t>
      </w:r>
    </w:p>
    <w:p w14:paraId="5CFA3DAF" w14:textId="77777777" w:rsidR="004031D0" w:rsidRPr="00B20DF3" w:rsidRDefault="00E23824" w:rsidP="00870509">
      <w:pPr>
        <w:widowControl/>
        <w:snapToGrid w:val="0"/>
        <w:ind w:left="644" w:right="26"/>
        <w:jc w:val="both"/>
        <w:rPr>
          <w:szCs w:val="24"/>
          <w:lang w:val="en-GB"/>
        </w:rPr>
      </w:pPr>
      <w:r w:rsidRPr="00B20DF3">
        <w:rPr>
          <w:szCs w:val="24"/>
          <w:lang w:val="en-GB"/>
        </w:rPr>
        <w:t xml:space="preserve">Any tenderer may state in its tender that it would offer a discount in the event that its tender is accepted for more than one lot. </w:t>
      </w:r>
    </w:p>
    <w:p w14:paraId="071D3B4B" w14:textId="77777777" w:rsidR="00E23824" w:rsidRPr="00B20DF3" w:rsidRDefault="00E23824" w:rsidP="00AC2A69">
      <w:pPr>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Tender guarantee</w:t>
      </w:r>
    </w:p>
    <w:p w14:paraId="07786220" w14:textId="428E7E37" w:rsidR="00E23824" w:rsidRPr="00B20DF3" w:rsidRDefault="00E23824" w:rsidP="00AC2A69">
      <w:pPr>
        <w:pStyle w:val="Blockquote"/>
        <w:ind w:left="709" w:right="1"/>
        <w:jc w:val="both"/>
        <w:rPr>
          <w:szCs w:val="24"/>
          <w:lang w:val="en-GB"/>
        </w:rPr>
      </w:pPr>
      <w:r w:rsidRPr="00B20DF3">
        <w:rPr>
          <w:szCs w:val="24"/>
          <w:lang w:val="en-GB"/>
        </w:rPr>
        <w:t>Tenderers must provide a</w:t>
      </w:r>
      <w:r w:rsidR="00870509" w:rsidRPr="00B20DF3">
        <w:rPr>
          <w:szCs w:val="24"/>
          <w:lang w:val="en-GB"/>
        </w:rPr>
        <w:t>n original</w:t>
      </w:r>
      <w:r w:rsidRPr="00B20DF3">
        <w:rPr>
          <w:szCs w:val="24"/>
          <w:lang w:val="en-GB"/>
        </w:rPr>
        <w:t xml:space="preserve"> tender guarantee of </w:t>
      </w:r>
      <w:r w:rsidR="00C759C4" w:rsidRPr="00C759C4">
        <w:rPr>
          <w:b/>
          <w:snapToGrid/>
          <w:szCs w:val="24"/>
          <w:lang w:val="en-GB"/>
        </w:rPr>
        <w:t>1,200</w:t>
      </w:r>
      <w:r w:rsidR="00870509" w:rsidRPr="00C759C4">
        <w:rPr>
          <w:b/>
          <w:snapToGrid/>
          <w:szCs w:val="24"/>
          <w:lang w:val="en-GB"/>
        </w:rPr>
        <w:t>.00 Euros</w:t>
      </w:r>
      <w:r w:rsidRPr="00B20DF3">
        <w:rPr>
          <w:szCs w:val="24"/>
          <w:lang w:val="en-GB"/>
        </w:rPr>
        <w:t xml:space="preserve"> when submitting their tender. This guarantee will be released to unsuccessful tenderers once the tender procedure has been completed and to the successful tenderer upon signature of the contract by all parties. This guarantee will be called upon if the tenderer does not fulfil all obligations stated in its tender.</w:t>
      </w:r>
    </w:p>
    <w:p w14:paraId="305909BE" w14:textId="77777777" w:rsidR="00E23824" w:rsidRPr="00B20DF3" w:rsidRDefault="00E23824" w:rsidP="00AC2A69">
      <w:pPr>
        <w:keepNext/>
        <w:keepLines/>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t>Performance guarantee</w:t>
      </w:r>
    </w:p>
    <w:p w14:paraId="62D786A1" w14:textId="77777777" w:rsidR="00505A18" w:rsidRPr="00B20DF3" w:rsidRDefault="00870509" w:rsidP="00AC2A69">
      <w:pPr>
        <w:spacing w:before="0" w:after="120"/>
        <w:ind w:left="709" w:right="1"/>
        <w:jc w:val="both"/>
        <w:rPr>
          <w:color w:val="000000"/>
          <w:szCs w:val="24"/>
          <w:lang w:val="en-GB"/>
        </w:rPr>
      </w:pPr>
      <w:r w:rsidRPr="00B20DF3">
        <w:rPr>
          <w:szCs w:val="24"/>
        </w:rPr>
        <w:t xml:space="preserve">A performance guarantee will be required only if the value of the individual Purchase Order is equal or above 20.000 Euros at the time of the issuance of the Purchase Order referred to in the contract and it is set at </w:t>
      </w:r>
      <w:r w:rsidRPr="00B20DF3">
        <w:rPr>
          <w:b/>
          <w:szCs w:val="24"/>
          <w:u w:val="single"/>
        </w:rPr>
        <w:t xml:space="preserve">5 % </w:t>
      </w:r>
      <w:r w:rsidRPr="00B20DF3">
        <w:rPr>
          <w:szCs w:val="24"/>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w:t>
      </w:r>
      <w:r w:rsidRPr="00B20DF3">
        <w:rPr>
          <w:szCs w:val="24"/>
        </w:rPr>
        <w:lastRenderedPageBreak/>
        <w:t>sales service</w:t>
      </w:r>
      <w:r w:rsidRPr="00B20DF3">
        <w:rPr>
          <w:szCs w:val="24"/>
          <w:lang w:val="en-GB"/>
        </w:rPr>
        <w:t>.</w:t>
      </w:r>
      <w:r w:rsidRPr="00B20DF3">
        <w:rPr>
          <w:color w:val="000000"/>
          <w:szCs w:val="24"/>
          <w:lang w:val="en-GB"/>
        </w:rPr>
        <w:t xml:space="preserv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14:paraId="0154A8B5"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Information meeting and/or site visit</w:t>
      </w:r>
    </w:p>
    <w:p w14:paraId="27D8CF8B" w14:textId="77777777" w:rsidR="00E23824" w:rsidRPr="00B20DF3" w:rsidRDefault="00E23824" w:rsidP="00AF3DC9">
      <w:pPr>
        <w:pStyle w:val="Blockquote"/>
        <w:ind w:left="709"/>
        <w:rPr>
          <w:szCs w:val="24"/>
          <w:lang w:val="en-GB"/>
        </w:rPr>
      </w:pPr>
      <w:r w:rsidRPr="00B20DF3">
        <w:rPr>
          <w:szCs w:val="24"/>
          <w:lang w:val="en-GB"/>
        </w:rPr>
        <w:t>No information meeting is planned</w:t>
      </w:r>
    </w:p>
    <w:p w14:paraId="439ECC48"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Tender validity</w:t>
      </w:r>
    </w:p>
    <w:p w14:paraId="3E0FC1C2" w14:textId="77777777" w:rsidR="00E23824" w:rsidRPr="00B20DF3" w:rsidRDefault="00E23824" w:rsidP="00AC2A69">
      <w:pPr>
        <w:pStyle w:val="Blockquote"/>
        <w:ind w:left="709" w:right="1"/>
        <w:jc w:val="both"/>
        <w:rPr>
          <w:szCs w:val="24"/>
          <w:lang w:val="en-GB"/>
        </w:rPr>
      </w:pPr>
      <w:r w:rsidRPr="00B20DF3">
        <w:rPr>
          <w:szCs w:val="24"/>
          <w:lang w:val="en-GB"/>
        </w:rPr>
        <w:t>Tenders must remain valid for a period of 90 days after the deadline for submission of tenders.</w:t>
      </w:r>
      <w:r w:rsidR="007A042A" w:rsidRPr="00B20DF3">
        <w:rPr>
          <w:szCs w:val="24"/>
          <w:lang w:val="en-GB"/>
        </w:rPr>
        <w:t xml:space="preserve"> </w:t>
      </w:r>
      <w:r w:rsidR="0003151B" w:rsidRPr="00B20DF3">
        <w:rPr>
          <w:szCs w:val="24"/>
          <w:lang w:val="en-GB"/>
        </w:rPr>
        <w:t xml:space="preserve">In exceptional circumstances, the </w:t>
      </w:r>
      <w:r w:rsidR="00A62F09" w:rsidRPr="00B20DF3">
        <w:rPr>
          <w:szCs w:val="24"/>
          <w:lang w:val="en-GB"/>
        </w:rPr>
        <w:t>c</w:t>
      </w:r>
      <w:r w:rsidR="0003151B" w:rsidRPr="00B20DF3">
        <w:rPr>
          <w:szCs w:val="24"/>
          <w:lang w:val="en-GB"/>
        </w:rPr>
        <w:t xml:space="preserve">ontracting </w:t>
      </w:r>
      <w:r w:rsidR="00A62F09" w:rsidRPr="00B20DF3">
        <w:rPr>
          <w:szCs w:val="24"/>
          <w:lang w:val="en-GB"/>
        </w:rPr>
        <w:t>a</w:t>
      </w:r>
      <w:r w:rsidR="0003151B" w:rsidRPr="00B20DF3">
        <w:rPr>
          <w:szCs w:val="24"/>
          <w:lang w:val="en-GB"/>
        </w:rPr>
        <w:t>uthority may, before the validity period expires, request that tenderers extend the validity of tenders for a specific period (see para 8.2 of the instructions to tenderers).</w:t>
      </w:r>
    </w:p>
    <w:p w14:paraId="7D88F84E"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 xml:space="preserve">Period of </w:t>
      </w:r>
      <w:r w:rsidR="00AF46E5" w:rsidRPr="00B20DF3">
        <w:rPr>
          <w:rStyle w:val="Strong"/>
          <w:szCs w:val="24"/>
          <w:lang w:val="en-GB"/>
        </w:rPr>
        <w:t xml:space="preserve">implementation </w:t>
      </w:r>
      <w:r w:rsidR="00065477" w:rsidRPr="00B20DF3">
        <w:rPr>
          <w:rStyle w:val="Strong"/>
          <w:szCs w:val="24"/>
          <w:lang w:val="en-GB"/>
        </w:rPr>
        <w:t>of tasks</w:t>
      </w:r>
    </w:p>
    <w:p w14:paraId="0AAAB775" w14:textId="64037E48" w:rsidR="00870509" w:rsidRPr="00B20DF3" w:rsidRDefault="00870509" w:rsidP="00870509">
      <w:pPr>
        <w:pStyle w:val="PRAGHeading2"/>
        <w:numPr>
          <w:ilvl w:val="0"/>
          <w:numId w:val="0"/>
        </w:numPr>
        <w:tabs>
          <w:tab w:val="left" w:pos="720"/>
        </w:tabs>
        <w:ind w:left="644"/>
        <w:jc w:val="both"/>
        <w:rPr>
          <w:rStyle w:val="Emphasis"/>
          <w:b/>
          <w:i w:val="0"/>
          <w:szCs w:val="24"/>
          <w:lang w:val="en-GB"/>
        </w:rPr>
      </w:pPr>
      <w:r w:rsidRPr="00B20DF3">
        <w:rPr>
          <w:szCs w:val="24"/>
          <w:lang w:val="en-GB"/>
        </w:rPr>
        <w:t xml:space="preserve">The framework contract shall be concluded for a period of </w:t>
      </w:r>
      <w:r w:rsidR="00DC1329" w:rsidRPr="00A172A4">
        <w:rPr>
          <w:sz w:val="22"/>
          <w:lang w:val="en-GB"/>
        </w:rPr>
        <w:t>12 (twelve) months</w:t>
      </w:r>
      <w:r w:rsidR="00DC1329" w:rsidRPr="00B20DF3">
        <w:rPr>
          <w:szCs w:val="24"/>
          <w:lang w:val="en-GB"/>
        </w:rPr>
        <w:t xml:space="preserve"> </w:t>
      </w:r>
      <w:r w:rsidRPr="00B20DF3">
        <w:rPr>
          <w:szCs w:val="24"/>
          <w:lang w:val="en-GB"/>
        </w:rPr>
        <w:t xml:space="preserve">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w:t>
      </w:r>
      <w:r w:rsidRPr="00B20DF3">
        <w:rPr>
          <w:rStyle w:val="Emphasis"/>
          <w:i w:val="0"/>
          <w:szCs w:val="24"/>
          <w:lang w:val="en-GB"/>
        </w:rPr>
        <w:t xml:space="preserve">(although the Framework contract may be terminated at short notice. See article 36 of the special conditions of the draft contract). </w:t>
      </w:r>
    </w:p>
    <w:p w14:paraId="2AA554A7" w14:textId="259356A4" w:rsidR="00C759C4" w:rsidRPr="004B2CD1" w:rsidRDefault="00C759C4" w:rsidP="00C759C4">
      <w:pPr>
        <w:keepNext/>
        <w:ind w:left="709"/>
        <w:jc w:val="both"/>
        <w:rPr>
          <w:szCs w:val="24"/>
          <w:lang w:val="en-GB"/>
        </w:rPr>
      </w:pPr>
      <w:r w:rsidRPr="004B2CD1">
        <w:rPr>
          <w:szCs w:val="24"/>
          <w:lang w:val="en-GB"/>
        </w:rPr>
        <w:t xml:space="preserve">The framework contract will enter into force on the date of its signature by both parties, but it </w:t>
      </w:r>
      <w:r w:rsidR="008669CF" w:rsidRPr="004B2CD1">
        <w:rPr>
          <w:szCs w:val="24"/>
          <w:lang w:val="en-GB"/>
        </w:rPr>
        <w:t>will only be</w:t>
      </w:r>
      <w:r w:rsidRPr="004B2CD1">
        <w:rPr>
          <w:szCs w:val="24"/>
          <w:lang w:val="en-GB"/>
        </w:rPr>
        <w:t xml:space="preserve"> implemented by means of “purchase orders” i.e. deliveries shall only take place following the issuance by the contracting authority of “purchase orders”. The time limits for delivery shall be </w:t>
      </w:r>
      <w:r w:rsidRPr="004937F8">
        <w:rPr>
          <w:b/>
          <w:szCs w:val="24"/>
          <w:lang w:val="en-GB"/>
        </w:rPr>
        <w:t>30 (thirty)</w:t>
      </w:r>
      <w:r w:rsidRPr="004937F8">
        <w:rPr>
          <w:szCs w:val="24"/>
          <w:lang w:val="en-GB"/>
        </w:rPr>
        <w:t xml:space="preserve"> days</w:t>
      </w:r>
      <w:r w:rsidRPr="004B2CD1">
        <w:rPr>
          <w:szCs w:val="24"/>
          <w:lang w:val="en-GB"/>
        </w:rPr>
        <w:t xml:space="preserve"> from the signature of the Purchase Order by both parties.</w:t>
      </w:r>
    </w:p>
    <w:p w14:paraId="524CC55D" w14:textId="2C3C9177" w:rsidR="00E23824" w:rsidRPr="003F1149" w:rsidRDefault="00870509" w:rsidP="00870509">
      <w:pPr>
        <w:ind w:left="644"/>
        <w:jc w:val="both"/>
        <w:rPr>
          <w:lang w:val="en-GB"/>
        </w:rPr>
      </w:pPr>
      <w:r w:rsidRPr="00B20DF3">
        <w:rPr>
          <w:rStyle w:val="Emphasis"/>
          <w:i w:val="0"/>
          <w:szCs w:val="24"/>
          <w:lang w:val="en-GB"/>
        </w:rPr>
        <w:t>.</w:t>
      </w:r>
    </w:p>
    <w:p w14:paraId="663C7406" w14:textId="77777777" w:rsidR="00E23824" w:rsidRPr="003F1149" w:rsidRDefault="00842400">
      <w:pPr>
        <w:ind w:left="360"/>
        <w:jc w:val="center"/>
        <w:rPr>
          <w:rStyle w:val="Strong"/>
          <w:sz w:val="28"/>
          <w:szCs w:val="28"/>
          <w:lang w:val="en-GB"/>
        </w:rPr>
      </w:pPr>
      <w:r>
        <w:rPr>
          <w:snapToGrid/>
          <w:lang w:val="en-GB"/>
        </w:rPr>
        <w:pict w14:anchorId="198C0F8E">
          <v:line id="_x0000_s1026" style="position:absolute;left:0;text-align:left;z-index:251655680" from=".75pt,1.15pt" to="468.75pt,1.2pt" o:allowincell="f" strokecolor="#d4d4d4" strokeweight="1.75pt">
            <v:shadow on="t" origin=",32385f" offset="0,-1pt"/>
          </v:line>
        </w:pict>
      </w:r>
      <w:r w:rsidR="00E23824" w:rsidRPr="003F1149">
        <w:rPr>
          <w:rStyle w:val="Strong"/>
          <w:sz w:val="28"/>
          <w:szCs w:val="28"/>
          <w:lang w:val="en-GB"/>
        </w:rPr>
        <w:t>SELECTION AND AWARD CRITERIA</w:t>
      </w:r>
    </w:p>
    <w:p w14:paraId="383BF1F5" w14:textId="77777777" w:rsidR="00E23824" w:rsidRPr="00B20DF3" w:rsidRDefault="00E23824" w:rsidP="00AF3DC9">
      <w:pPr>
        <w:numPr>
          <w:ilvl w:val="0"/>
          <w:numId w:val="35"/>
        </w:numPr>
        <w:tabs>
          <w:tab w:val="clear" w:pos="644"/>
          <w:tab w:val="num" w:pos="709"/>
        </w:tabs>
        <w:ind w:left="709" w:hanging="425"/>
        <w:outlineLvl w:val="0"/>
        <w:rPr>
          <w:rStyle w:val="Strong"/>
          <w:szCs w:val="24"/>
          <w:lang w:val="en-GB"/>
        </w:rPr>
      </w:pPr>
      <w:r w:rsidRPr="00B20DF3">
        <w:rPr>
          <w:rStyle w:val="Strong"/>
          <w:szCs w:val="24"/>
          <w:lang w:val="en-GB"/>
        </w:rPr>
        <w:t>Selection criteria</w:t>
      </w:r>
      <w:r w:rsidR="002A5E19" w:rsidRPr="00B20DF3">
        <w:rPr>
          <w:rStyle w:val="Strong"/>
          <w:szCs w:val="24"/>
          <w:lang w:val="en-GB"/>
        </w:rPr>
        <w:t xml:space="preserve"> </w:t>
      </w:r>
    </w:p>
    <w:p w14:paraId="6EBE0D6E" w14:textId="77777777" w:rsidR="005B13FB" w:rsidRPr="00B20DF3" w:rsidRDefault="005B13FB" w:rsidP="00AF3DC9">
      <w:pPr>
        <w:pStyle w:val="Blockquote"/>
        <w:ind w:left="709"/>
        <w:jc w:val="both"/>
        <w:rPr>
          <w:szCs w:val="24"/>
          <w:lang w:val="en-GB"/>
        </w:rPr>
      </w:pPr>
      <w:r w:rsidRPr="00B20DF3">
        <w:rPr>
          <w:szCs w:val="24"/>
          <w:lang w:val="en-GB"/>
        </w:rPr>
        <w:t>The following selection criteria will be applied to tenderers.</w:t>
      </w:r>
      <w:r w:rsidR="00F274BD" w:rsidRPr="00B20DF3">
        <w:rPr>
          <w:szCs w:val="24"/>
          <w:lang w:val="en-GB"/>
        </w:rPr>
        <w:t xml:space="preserve"> </w:t>
      </w:r>
      <w:r w:rsidRPr="00B20DF3">
        <w:rPr>
          <w:szCs w:val="24"/>
          <w:lang w:val="en-GB"/>
        </w:rPr>
        <w:t>In the case of tenders submitted by a consortium, these selection criteria will be applied to the consortium as a whole</w:t>
      </w:r>
      <w:r w:rsidR="000739E4" w:rsidRPr="00B20DF3">
        <w:rPr>
          <w:szCs w:val="24"/>
        </w:rPr>
        <w:t xml:space="preserve"> </w:t>
      </w:r>
      <w:r w:rsidR="008D6E19" w:rsidRPr="00B20DF3">
        <w:rPr>
          <w:szCs w:val="24"/>
        </w:rPr>
        <w:t>unless</w:t>
      </w:r>
      <w:r w:rsidR="000739E4" w:rsidRPr="00B20DF3">
        <w:rPr>
          <w:szCs w:val="24"/>
          <w:lang w:val="en-GB"/>
        </w:rPr>
        <w:t xml:space="preserve"> specified otherwise</w:t>
      </w:r>
      <w:r w:rsidR="008A3391" w:rsidRPr="00B20DF3">
        <w:rPr>
          <w:szCs w:val="24"/>
          <w:lang w:val="en-GB"/>
        </w:rPr>
        <w:t>. The selection criteria will not be applied to natural persons and single-member companies when they are sub-contractors</w:t>
      </w:r>
      <w:r w:rsidRPr="00B20DF3">
        <w:rPr>
          <w:szCs w:val="24"/>
          <w:lang w:val="en-GB"/>
        </w:rPr>
        <w:t>:</w:t>
      </w:r>
    </w:p>
    <w:p w14:paraId="0C163577" w14:textId="77777777" w:rsidR="00D4238C" w:rsidRPr="00B20DF3" w:rsidRDefault="0088725C" w:rsidP="00D4238C">
      <w:pPr>
        <w:pStyle w:val="Blockquote"/>
        <w:ind w:left="1134" w:right="357" w:hanging="284"/>
        <w:jc w:val="both"/>
        <w:rPr>
          <w:szCs w:val="24"/>
          <w:lang w:val="en-GB"/>
        </w:rPr>
      </w:pPr>
      <w:r w:rsidRPr="00B20DF3">
        <w:rPr>
          <w:szCs w:val="24"/>
          <w:lang w:val="en-GB"/>
        </w:rPr>
        <w:t>1)</w:t>
      </w:r>
      <w:r w:rsidRPr="00B20DF3">
        <w:rPr>
          <w:szCs w:val="24"/>
          <w:lang w:val="en-GB"/>
        </w:rPr>
        <w:tab/>
      </w:r>
      <w:r w:rsidR="005B13FB" w:rsidRPr="00B20DF3">
        <w:rPr>
          <w:szCs w:val="24"/>
          <w:lang w:val="en-GB"/>
        </w:rPr>
        <w:t xml:space="preserve">Economic and financial </w:t>
      </w:r>
      <w:r w:rsidR="00EA5A37" w:rsidRPr="00B20DF3">
        <w:rPr>
          <w:szCs w:val="24"/>
          <w:lang w:val="en-GB"/>
        </w:rPr>
        <w:t>capacity</w:t>
      </w:r>
      <w:r w:rsidR="005B13FB" w:rsidRPr="00B20DF3">
        <w:rPr>
          <w:szCs w:val="24"/>
          <w:lang w:val="en-GB"/>
        </w:rPr>
        <w:t xml:space="preserve"> of </w:t>
      </w:r>
      <w:r w:rsidR="00EA5A37" w:rsidRPr="00B20DF3">
        <w:rPr>
          <w:szCs w:val="24"/>
          <w:lang w:val="en-GB"/>
        </w:rPr>
        <w:t>tenderer</w:t>
      </w:r>
      <w:r w:rsidR="005B13FB" w:rsidRPr="00B20DF3">
        <w:rPr>
          <w:i/>
          <w:szCs w:val="24"/>
          <w:lang w:val="en-GB"/>
        </w:rPr>
        <w:t xml:space="preserve"> </w:t>
      </w:r>
      <w:r w:rsidR="00021ECF" w:rsidRPr="00B20DF3">
        <w:rPr>
          <w:szCs w:val="24"/>
          <w:lang w:val="en-GB"/>
        </w:rPr>
        <w:t>(</w:t>
      </w:r>
      <w:r w:rsidR="005B13FB" w:rsidRPr="00B20DF3">
        <w:rPr>
          <w:szCs w:val="24"/>
          <w:lang w:val="en-GB"/>
        </w:rPr>
        <w:t xml:space="preserve">based on </w:t>
      </w:r>
      <w:r w:rsidR="00A77260" w:rsidRPr="00B20DF3">
        <w:rPr>
          <w:szCs w:val="24"/>
          <w:lang w:val="en-GB"/>
        </w:rPr>
        <w:t>i.a.</w:t>
      </w:r>
      <w:r w:rsidR="00286429" w:rsidRPr="00B20DF3">
        <w:rPr>
          <w:szCs w:val="24"/>
          <w:lang w:val="en-GB"/>
        </w:rPr>
        <w:t xml:space="preserve"> </w:t>
      </w:r>
      <w:r w:rsidR="005B13FB" w:rsidRPr="00B20DF3">
        <w:rPr>
          <w:szCs w:val="24"/>
          <w:lang w:val="en-GB"/>
        </w:rPr>
        <w:t xml:space="preserve">item 3 of the </w:t>
      </w:r>
      <w:r w:rsidR="00A62F09" w:rsidRPr="00B20DF3">
        <w:rPr>
          <w:szCs w:val="24"/>
          <w:lang w:val="en-GB"/>
        </w:rPr>
        <w:t>t</w:t>
      </w:r>
      <w:r w:rsidR="00A77260" w:rsidRPr="00B20DF3">
        <w:rPr>
          <w:szCs w:val="24"/>
          <w:lang w:val="en-GB"/>
        </w:rPr>
        <w:t xml:space="preserve">ender </w:t>
      </w:r>
      <w:r w:rsidR="00A62F09" w:rsidRPr="00B20DF3">
        <w:rPr>
          <w:szCs w:val="24"/>
          <w:lang w:val="en-GB"/>
        </w:rPr>
        <w:t>f</w:t>
      </w:r>
      <w:r w:rsidR="00A77260" w:rsidRPr="00B20DF3">
        <w:rPr>
          <w:szCs w:val="24"/>
          <w:lang w:val="en-GB"/>
        </w:rPr>
        <w:t xml:space="preserve">orm for a </w:t>
      </w:r>
      <w:r w:rsidR="00A62F09" w:rsidRPr="00B20DF3">
        <w:rPr>
          <w:szCs w:val="24"/>
          <w:lang w:val="en-GB"/>
        </w:rPr>
        <w:t>s</w:t>
      </w:r>
      <w:r w:rsidR="00A77260" w:rsidRPr="00B20DF3">
        <w:rPr>
          <w:szCs w:val="24"/>
          <w:lang w:val="en-GB"/>
        </w:rPr>
        <w:t xml:space="preserve">upply </w:t>
      </w:r>
      <w:r w:rsidR="00A62F09" w:rsidRPr="00B20DF3">
        <w:rPr>
          <w:szCs w:val="24"/>
          <w:lang w:val="en-GB"/>
        </w:rPr>
        <w:t>c</w:t>
      </w:r>
      <w:r w:rsidR="00A77260" w:rsidRPr="00B20DF3">
        <w:rPr>
          <w:szCs w:val="24"/>
          <w:lang w:val="en-GB"/>
        </w:rPr>
        <w:t>ontract</w:t>
      </w:r>
      <w:r w:rsidR="00021ECF" w:rsidRPr="00B20DF3">
        <w:rPr>
          <w:szCs w:val="24"/>
          <w:lang w:val="en-GB"/>
        </w:rPr>
        <w:t>)</w:t>
      </w:r>
      <w:r w:rsidR="003479A1" w:rsidRPr="00B20DF3">
        <w:rPr>
          <w:szCs w:val="24"/>
          <w:lang w:val="en-GB"/>
        </w:rPr>
        <w:t xml:space="preserve">. In case of </w:t>
      </w:r>
      <w:r w:rsidR="005067DE" w:rsidRPr="00B20DF3">
        <w:rPr>
          <w:szCs w:val="24"/>
          <w:lang w:val="en-GB"/>
        </w:rPr>
        <w:t>tenderer</w:t>
      </w:r>
      <w:r w:rsidR="003479A1" w:rsidRPr="00B20DF3">
        <w:rPr>
          <w:szCs w:val="24"/>
          <w:lang w:val="en-GB"/>
        </w:rPr>
        <w:t xml:space="preserve"> being a public body, equivalent information should be provided.</w:t>
      </w:r>
      <w:r w:rsidR="00D4238C" w:rsidRPr="00B20DF3">
        <w:rPr>
          <w:szCs w:val="24"/>
          <w:lang w:val="en-GB"/>
        </w:rPr>
        <w:t xml:space="preserve"> The reference period which will be taken into account will be the last three </w:t>
      </w:r>
      <w:r w:rsidR="00050593" w:rsidRPr="00B20DF3">
        <w:rPr>
          <w:szCs w:val="24"/>
          <w:lang w:val="en-GB"/>
        </w:rPr>
        <w:t xml:space="preserve">financial </w:t>
      </w:r>
      <w:r w:rsidR="00D4238C" w:rsidRPr="00B20DF3">
        <w:rPr>
          <w:szCs w:val="24"/>
          <w:lang w:val="en-GB"/>
        </w:rPr>
        <w:t>years for which accounts have been closed.</w:t>
      </w:r>
    </w:p>
    <w:p w14:paraId="4B0DDD7D" w14:textId="79A4A9DF" w:rsidR="00973479" w:rsidRPr="00C759C4" w:rsidRDefault="00C759C4" w:rsidP="00F97568">
      <w:pPr>
        <w:pStyle w:val="Blockquote"/>
        <w:numPr>
          <w:ilvl w:val="0"/>
          <w:numId w:val="47"/>
        </w:numPr>
        <w:snapToGrid w:val="0"/>
        <w:ind w:right="357"/>
        <w:jc w:val="both"/>
        <w:rPr>
          <w:b/>
          <w:i/>
          <w:color w:val="000000"/>
          <w:szCs w:val="24"/>
        </w:rPr>
      </w:pPr>
      <w:r w:rsidRPr="00C759C4">
        <w:rPr>
          <w:b/>
          <w:i/>
          <w:color w:val="000000"/>
          <w:szCs w:val="24"/>
        </w:rPr>
        <w:t xml:space="preserve">the average annual turnover of the tenderer for the last three years </w:t>
      </w:r>
      <w:r w:rsidRPr="00C759C4">
        <w:rPr>
          <w:b/>
          <w:i/>
          <w:color w:val="000000"/>
          <w:szCs w:val="24"/>
        </w:rPr>
        <w:lastRenderedPageBreak/>
        <w:t>(2021, 2020 and 2019) must be at least 40,000Euro</w:t>
      </w:r>
      <w:r w:rsidR="00870509" w:rsidRPr="00C759C4">
        <w:rPr>
          <w:b/>
          <w:i/>
          <w:color w:val="000000"/>
          <w:szCs w:val="24"/>
        </w:rPr>
        <w:t>.</w:t>
      </w:r>
    </w:p>
    <w:p w14:paraId="6DF6D448" w14:textId="77777777" w:rsidR="005B13FB" w:rsidRPr="00B20DF3" w:rsidRDefault="0088725C" w:rsidP="00AC2A69">
      <w:pPr>
        <w:pStyle w:val="Blockquote"/>
        <w:ind w:left="1134" w:right="1" w:hanging="284"/>
        <w:jc w:val="both"/>
        <w:rPr>
          <w:szCs w:val="24"/>
          <w:lang w:val="en-GB"/>
        </w:rPr>
      </w:pPr>
      <w:r w:rsidRPr="00B20DF3">
        <w:rPr>
          <w:szCs w:val="24"/>
          <w:lang w:val="en-GB"/>
        </w:rPr>
        <w:t>2)</w:t>
      </w:r>
      <w:r w:rsidRPr="00B20DF3">
        <w:rPr>
          <w:szCs w:val="24"/>
          <w:lang w:val="en-GB"/>
        </w:rPr>
        <w:tab/>
      </w:r>
      <w:r w:rsidR="005B13FB" w:rsidRPr="00B20DF3">
        <w:rPr>
          <w:szCs w:val="24"/>
          <w:lang w:val="en-GB"/>
        </w:rPr>
        <w:t xml:space="preserve">Professional capacity of </w:t>
      </w:r>
      <w:r w:rsidR="00A77260" w:rsidRPr="00B20DF3">
        <w:rPr>
          <w:szCs w:val="24"/>
          <w:lang w:val="en-GB"/>
        </w:rPr>
        <w:t>tenderer</w:t>
      </w:r>
      <w:r w:rsidR="005B13FB" w:rsidRPr="00B20DF3">
        <w:rPr>
          <w:szCs w:val="24"/>
          <w:lang w:val="en-GB"/>
        </w:rPr>
        <w:t xml:space="preserve"> </w:t>
      </w:r>
      <w:r w:rsidR="00021ECF" w:rsidRPr="00B20DF3">
        <w:rPr>
          <w:szCs w:val="24"/>
          <w:lang w:val="en-GB"/>
        </w:rPr>
        <w:t>(</w:t>
      </w:r>
      <w:r w:rsidR="005B13FB" w:rsidRPr="00B20DF3">
        <w:rPr>
          <w:szCs w:val="24"/>
          <w:lang w:val="en-GB"/>
        </w:rPr>
        <w:t xml:space="preserve">based on </w:t>
      </w:r>
      <w:r w:rsidR="00A77260" w:rsidRPr="00B20DF3">
        <w:rPr>
          <w:szCs w:val="24"/>
          <w:lang w:val="en-GB"/>
        </w:rPr>
        <w:t>i.a.</w:t>
      </w:r>
      <w:r w:rsidR="00021ECF" w:rsidRPr="00B20DF3">
        <w:rPr>
          <w:szCs w:val="24"/>
          <w:lang w:val="en-GB"/>
        </w:rPr>
        <w:t xml:space="preserve"> </w:t>
      </w:r>
      <w:r w:rsidR="005B13FB" w:rsidRPr="00B20DF3">
        <w:rPr>
          <w:szCs w:val="24"/>
          <w:lang w:val="en-GB"/>
        </w:rPr>
        <w:t xml:space="preserve">items 4 and 5 of the </w:t>
      </w:r>
      <w:r w:rsidR="00986590" w:rsidRPr="00B20DF3">
        <w:rPr>
          <w:szCs w:val="24"/>
          <w:lang w:val="en-GB"/>
        </w:rPr>
        <w:t>t</w:t>
      </w:r>
      <w:r w:rsidR="00A77260" w:rsidRPr="00B20DF3">
        <w:rPr>
          <w:szCs w:val="24"/>
          <w:lang w:val="en-GB"/>
        </w:rPr>
        <w:t xml:space="preserve">ender </w:t>
      </w:r>
      <w:r w:rsidR="00986590" w:rsidRPr="00B20DF3">
        <w:rPr>
          <w:szCs w:val="24"/>
          <w:lang w:val="en-GB"/>
        </w:rPr>
        <w:t>f</w:t>
      </w:r>
      <w:r w:rsidR="00A77260" w:rsidRPr="00B20DF3">
        <w:rPr>
          <w:szCs w:val="24"/>
          <w:lang w:val="en-GB"/>
        </w:rPr>
        <w:t xml:space="preserve">orm for a </w:t>
      </w:r>
      <w:r w:rsidR="00986590" w:rsidRPr="00B20DF3">
        <w:rPr>
          <w:szCs w:val="24"/>
          <w:lang w:val="en-GB"/>
        </w:rPr>
        <w:t>s</w:t>
      </w:r>
      <w:r w:rsidR="00A77260" w:rsidRPr="00B20DF3">
        <w:rPr>
          <w:szCs w:val="24"/>
          <w:lang w:val="en-GB"/>
        </w:rPr>
        <w:t xml:space="preserve">upply </w:t>
      </w:r>
      <w:r w:rsidR="00986590" w:rsidRPr="00B20DF3">
        <w:rPr>
          <w:szCs w:val="24"/>
          <w:lang w:val="en-GB"/>
        </w:rPr>
        <w:t>c</w:t>
      </w:r>
      <w:r w:rsidR="00A77260" w:rsidRPr="00B20DF3">
        <w:rPr>
          <w:szCs w:val="24"/>
          <w:lang w:val="en-GB"/>
        </w:rPr>
        <w:t>ontract</w:t>
      </w:r>
      <w:r w:rsidR="00021ECF" w:rsidRPr="00B20DF3">
        <w:rPr>
          <w:szCs w:val="24"/>
          <w:lang w:val="en-GB"/>
        </w:rPr>
        <w:t>)</w:t>
      </w:r>
      <w:r w:rsidR="00D4238C" w:rsidRPr="00B20DF3">
        <w:rPr>
          <w:szCs w:val="24"/>
          <w:lang w:val="en-GB"/>
        </w:rPr>
        <w:t xml:space="preserve">. The reference period which will be taken into account will be the last </w:t>
      </w:r>
      <w:r w:rsidR="007A7E50" w:rsidRPr="00B20DF3">
        <w:rPr>
          <w:szCs w:val="24"/>
          <w:lang w:val="en-GB"/>
        </w:rPr>
        <w:t>three years</w:t>
      </w:r>
      <w:r w:rsidR="00197522" w:rsidRPr="00B20DF3">
        <w:rPr>
          <w:szCs w:val="24"/>
          <w:lang w:val="en-GB"/>
        </w:rPr>
        <w:t xml:space="preserve"> </w:t>
      </w:r>
      <w:r w:rsidR="00B35CD5" w:rsidRPr="00B20DF3">
        <w:rPr>
          <w:szCs w:val="24"/>
          <w:lang w:val="en-GB"/>
        </w:rPr>
        <w:t xml:space="preserve">preceding the </w:t>
      </w:r>
      <w:r w:rsidR="00D4238C" w:rsidRPr="00B20DF3">
        <w:rPr>
          <w:szCs w:val="24"/>
          <w:lang w:val="en-GB"/>
        </w:rPr>
        <w:t>submission deadline.</w:t>
      </w:r>
    </w:p>
    <w:p w14:paraId="51BEC7C1" w14:textId="2DF70CDE" w:rsidR="00870509" w:rsidRPr="00B20DF3" w:rsidRDefault="00C759C4" w:rsidP="00F97568">
      <w:pPr>
        <w:pStyle w:val="Blockquote"/>
        <w:numPr>
          <w:ilvl w:val="0"/>
          <w:numId w:val="47"/>
        </w:numPr>
        <w:snapToGrid w:val="0"/>
        <w:ind w:right="357"/>
        <w:jc w:val="both"/>
        <w:rPr>
          <w:b/>
          <w:i/>
          <w:color w:val="000000"/>
          <w:szCs w:val="24"/>
        </w:rPr>
      </w:pPr>
      <w:r w:rsidRPr="00C759C4">
        <w:rPr>
          <w:b/>
          <w:i/>
          <w:color w:val="000000"/>
          <w:szCs w:val="24"/>
        </w:rPr>
        <w:t>at least two (2) staff currently working for the tenderer in fields related to this contract</w:t>
      </w:r>
      <w:r w:rsidR="00870509" w:rsidRPr="00B20DF3">
        <w:rPr>
          <w:b/>
          <w:i/>
          <w:color w:val="000000"/>
          <w:szCs w:val="24"/>
        </w:rPr>
        <w:t>.</w:t>
      </w:r>
    </w:p>
    <w:p w14:paraId="1F0206C4" w14:textId="77777777" w:rsidR="00973479" w:rsidRPr="00B20DF3" w:rsidRDefault="00973479" w:rsidP="00AC2A69">
      <w:pPr>
        <w:pStyle w:val="Blockquote"/>
        <w:spacing w:before="0"/>
        <w:ind w:left="1341" w:right="1"/>
        <w:jc w:val="both"/>
        <w:rPr>
          <w:szCs w:val="24"/>
          <w:lang w:val="en-GB"/>
        </w:rPr>
      </w:pPr>
    </w:p>
    <w:p w14:paraId="2BCA43E7" w14:textId="77777777" w:rsidR="005B13FB" w:rsidRPr="00B20DF3" w:rsidRDefault="0088725C" w:rsidP="00AC2A69">
      <w:pPr>
        <w:pStyle w:val="Blockquote"/>
        <w:ind w:left="1134" w:right="1" w:hanging="284"/>
        <w:jc w:val="both"/>
        <w:rPr>
          <w:szCs w:val="24"/>
          <w:lang w:val="en-GB"/>
        </w:rPr>
      </w:pPr>
      <w:r w:rsidRPr="00B20DF3">
        <w:rPr>
          <w:szCs w:val="24"/>
          <w:lang w:val="en-GB"/>
        </w:rPr>
        <w:t>3)</w:t>
      </w:r>
      <w:r w:rsidRPr="00B20DF3">
        <w:rPr>
          <w:szCs w:val="24"/>
          <w:lang w:val="en-GB"/>
        </w:rPr>
        <w:tab/>
      </w:r>
      <w:r w:rsidR="005B13FB" w:rsidRPr="00B20DF3">
        <w:rPr>
          <w:szCs w:val="24"/>
          <w:lang w:val="en-GB"/>
        </w:rPr>
        <w:t xml:space="preserve">Technical capacity of </w:t>
      </w:r>
      <w:r w:rsidR="00FF0FFC" w:rsidRPr="00B20DF3">
        <w:rPr>
          <w:szCs w:val="24"/>
          <w:lang w:val="en-GB"/>
        </w:rPr>
        <w:t>tenderer</w:t>
      </w:r>
      <w:r w:rsidR="005B13FB" w:rsidRPr="00B20DF3">
        <w:rPr>
          <w:szCs w:val="24"/>
          <w:lang w:val="en-GB"/>
        </w:rPr>
        <w:t xml:space="preserve"> </w:t>
      </w:r>
      <w:r w:rsidR="00021ECF" w:rsidRPr="00B20DF3">
        <w:rPr>
          <w:i/>
          <w:szCs w:val="24"/>
          <w:lang w:val="en-GB"/>
        </w:rPr>
        <w:t>(</w:t>
      </w:r>
      <w:r w:rsidR="005B13FB" w:rsidRPr="00B20DF3">
        <w:rPr>
          <w:szCs w:val="24"/>
          <w:lang w:val="en-GB"/>
        </w:rPr>
        <w:t xml:space="preserve">based on </w:t>
      </w:r>
      <w:r w:rsidR="00FF0FFC" w:rsidRPr="00B20DF3">
        <w:rPr>
          <w:szCs w:val="24"/>
          <w:lang w:val="en-GB"/>
        </w:rPr>
        <w:t xml:space="preserve">i.a. </w:t>
      </w:r>
      <w:r w:rsidR="005B13FB" w:rsidRPr="00B20DF3">
        <w:rPr>
          <w:szCs w:val="24"/>
          <w:lang w:val="en-GB"/>
        </w:rPr>
        <w:t xml:space="preserve">items 5 and 6 of the </w:t>
      </w:r>
      <w:r w:rsidR="00986590" w:rsidRPr="00B20DF3">
        <w:rPr>
          <w:szCs w:val="24"/>
          <w:lang w:val="en-GB"/>
        </w:rPr>
        <w:t>t</w:t>
      </w:r>
      <w:r w:rsidR="00FF0FFC" w:rsidRPr="00B20DF3">
        <w:rPr>
          <w:szCs w:val="24"/>
          <w:lang w:val="en-GB"/>
        </w:rPr>
        <w:t xml:space="preserve">ender </w:t>
      </w:r>
      <w:r w:rsidR="00986590" w:rsidRPr="00B20DF3">
        <w:rPr>
          <w:szCs w:val="24"/>
          <w:lang w:val="en-GB"/>
        </w:rPr>
        <w:t>f</w:t>
      </w:r>
      <w:r w:rsidR="00FF0FFC" w:rsidRPr="00B20DF3">
        <w:rPr>
          <w:szCs w:val="24"/>
          <w:lang w:val="en-GB"/>
        </w:rPr>
        <w:t xml:space="preserve">orm for a </w:t>
      </w:r>
      <w:r w:rsidR="00986590" w:rsidRPr="00B20DF3">
        <w:rPr>
          <w:szCs w:val="24"/>
          <w:lang w:val="en-GB"/>
        </w:rPr>
        <w:t>s</w:t>
      </w:r>
      <w:r w:rsidR="00FF0FFC" w:rsidRPr="00B20DF3">
        <w:rPr>
          <w:szCs w:val="24"/>
          <w:lang w:val="en-GB"/>
        </w:rPr>
        <w:t xml:space="preserve">upply </w:t>
      </w:r>
      <w:r w:rsidR="00986590" w:rsidRPr="00B20DF3">
        <w:rPr>
          <w:szCs w:val="24"/>
          <w:lang w:val="en-GB"/>
        </w:rPr>
        <w:t>c</w:t>
      </w:r>
      <w:r w:rsidR="00FF0FFC" w:rsidRPr="00B20DF3">
        <w:rPr>
          <w:szCs w:val="24"/>
          <w:lang w:val="en-GB"/>
        </w:rPr>
        <w:t>ontract</w:t>
      </w:r>
      <w:r w:rsidR="00021ECF" w:rsidRPr="00B20DF3">
        <w:rPr>
          <w:szCs w:val="24"/>
          <w:lang w:val="en-GB"/>
        </w:rPr>
        <w:t>)</w:t>
      </w:r>
      <w:r w:rsidR="00D4238C" w:rsidRPr="00B20DF3">
        <w:rPr>
          <w:szCs w:val="24"/>
          <w:lang w:val="en-GB"/>
        </w:rPr>
        <w:t xml:space="preserve">. The reference period which will be taken into account will be the last </w:t>
      </w:r>
      <w:r w:rsidR="00B441CA" w:rsidRPr="00B20DF3">
        <w:rPr>
          <w:szCs w:val="24"/>
          <w:lang w:val="en-GB"/>
        </w:rPr>
        <w:t>three years</w:t>
      </w:r>
      <w:r w:rsidR="00870509" w:rsidRPr="00B20DF3">
        <w:rPr>
          <w:szCs w:val="24"/>
          <w:lang w:val="en-GB"/>
        </w:rPr>
        <w:t xml:space="preserve"> </w:t>
      </w:r>
      <w:r w:rsidR="00067B8A" w:rsidRPr="00B20DF3">
        <w:rPr>
          <w:szCs w:val="24"/>
          <w:lang w:val="en-GB"/>
        </w:rPr>
        <w:t xml:space="preserve">preceding </w:t>
      </w:r>
      <w:r w:rsidR="00870509" w:rsidRPr="00B20DF3">
        <w:rPr>
          <w:szCs w:val="24"/>
          <w:lang w:val="en-GB"/>
        </w:rPr>
        <w:t>the submission</w:t>
      </w:r>
      <w:r w:rsidR="00D4238C" w:rsidRPr="00B20DF3">
        <w:rPr>
          <w:szCs w:val="24"/>
          <w:lang w:val="en-GB"/>
        </w:rPr>
        <w:t xml:space="preserve"> deadline.</w:t>
      </w:r>
    </w:p>
    <w:p w14:paraId="099BBF53" w14:textId="47272E75" w:rsidR="00870509" w:rsidRPr="00C759C4" w:rsidRDefault="00C759C4" w:rsidP="00F97568">
      <w:pPr>
        <w:pStyle w:val="Blockquote"/>
        <w:numPr>
          <w:ilvl w:val="0"/>
          <w:numId w:val="47"/>
        </w:numPr>
        <w:snapToGrid w:val="0"/>
        <w:ind w:right="357"/>
        <w:jc w:val="both"/>
        <w:rPr>
          <w:b/>
          <w:i/>
          <w:color w:val="000000"/>
          <w:szCs w:val="24"/>
        </w:rPr>
      </w:pPr>
      <w:r w:rsidRPr="00C759C4">
        <w:rPr>
          <w:b/>
          <w:i/>
          <w:color w:val="000000"/>
          <w:szCs w:val="24"/>
        </w:rPr>
        <w:t>The tenderer has delivered supplies under at least 1 (one) contract with a budget at least 50,000Euro in the field related to the contract which was implemented at any moment during the past three (3) years from the submission deadline (i.e. from 2019 to 2022).</w:t>
      </w:r>
    </w:p>
    <w:p w14:paraId="370794CA" w14:textId="77777777" w:rsidR="00973479" w:rsidRPr="00B20DF3" w:rsidRDefault="009176B7" w:rsidP="00B20DF3">
      <w:pPr>
        <w:pStyle w:val="Blockquote"/>
        <w:ind w:right="1"/>
        <w:jc w:val="both"/>
        <w:rPr>
          <w:szCs w:val="24"/>
        </w:rPr>
      </w:pPr>
      <w:r w:rsidRPr="00B20DF3">
        <w:rPr>
          <w:szCs w:val="24"/>
          <w:lang w:val="en-GB"/>
        </w:rPr>
        <w:t xml:space="preserve">This means that the </w:t>
      </w:r>
      <w:r w:rsidR="00D27C2B" w:rsidRPr="00B20DF3">
        <w:rPr>
          <w:szCs w:val="24"/>
          <w:lang w:val="en-GB"/>
        </w:rPr>
        <w:t>contract</w:t>
      </w:r>
      <w:r w:rsidRPr="00B20DF3">
        <w:rPr>
          <w:szCs w:val="24"/>
          <w:lang w:val="en-GB"/>
        </w:rPr>
        <w:t xml:space="preserve"> the tenderer refers to could have been started</w:t>
      </w:r>
      <w:r w:rsidR="007028AF" w:rsidRPr="00B20DF3">
        <w:rPr>
          <w:szCs w:val="24"/>
          <w:lang w:val="en-GB"/>
        </w:rPr>
        <w:t xml:space="preserve"> or </w:t>
      </w:r>
      <w:r w:rsidRPr="00B20DF3">
        <w:rPr>
          <w:szCs w:val="24"/>
          <w:lang w:val="en-GB"/>
        </w:rPr>
        <w:t>completed at any time during the indicated period but it does not necessarily have to be started and completed during that period, nor implemented during the entire period.</w:t>
      </w:r>
      <w:r w:rsidR="00FE54CE" w:rsidRPr="00B20DF3">
        <w:rPr>
          <w:szCs w:val="24"/>
        </w:rPr>
        <w:t xml:space="preserve"> </w:t>
      </w:r>
      <w:r w:rsidR="00FE737F" w:rsidRPr="00B20DF3">
        <w:rPr>
          <w:szCs w:val="24"/>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38E3E7B8" w14:textId="77777777" w:rsidR="00A90F89" w:rsidRPr="00B20DF3" w:rsidRDefault="00A90F89" w:rsidP="00B20DF3">
      <w:pPr>
        <w:pStyle w:val="Blockquote"/>
        <w:keepLines/>
        <w:ind w:right="1"/>
        <w:jc w:val="both"/>
        <w:rPr>
          <w:szCs w:val="24"/>
          <w:lang w:val="en-GB"/>
        </w:rPr>
      </w:pPr>
      <w:r w:rsidRPr="00B20DF3">
        <w:rPr>
          <w:szCs w:val="24"/>
        </w:rPr>
        <w:t>Capacity-providing entities</w:t>
      </w:r>
      <w:r w:rsidRPr="00B20DF3">
        <w:rPr>
          <w:szCs w:val="24"/>
          <w:lang w:val="en-GB"/>
        </w:rPr>
        <w:t xml:space="preserve"> </w:t>
      </w:r>
    </w:p>
    <w:p w14:paraId="1A3D4B9F" w14:textId="77777777" w:rsidR="004008A2" w:rsidRPr="00B20DF3" w:rsidRDefault="00560CD6" w:rsidP="00B20DF3">
      <w:pPr>
        <w:pStyle w:val="Blockquote"/>
        <w:keepLines/>
        <w:ind w:right="1"/>
        <w:jc w:val="both"/>
        <w:rPr>
          <w:szCs w:val="24"/>
          <w:lang w:val="en-GB"/>
        </w:rPr>
      </w:pPr>
      <w:r w:rsidRPr="00B20DF3">
        <w:rPr>
          <w:szCs w:val="24"/>
          <w:lang w:val="en-GB"/>
        </w:rPr>
        <w:t xml:space="preserve">An economic operator may, where appropriate and for a particular contract, rely on the capacities of other entities, regardless of the legal nature of the links which it has with them. </w:t>
      </w:r>
      <w:r w:rsidR="009F4A26" w:rsidRPr="00B20DF3">
        <w:rPr>
          <w:szCs w:val="24"/>
          <w:lang w:val="en-GB"/>
        </w:rPr>
        <w:t>If the tender</w:t>
      </w:r>
      <w:r w:rsidR="004C383C" w:rsidRPr="00B20DF3">
        <w:rPr>
          <w:szCs w:val="24"/>
          <w:lang w:val="en-GB"/>
        </w:rPr>
        <w:t>er</w:t>
      </w:r>
      <w:r w:rsidR="009F4A26" w:rsidRPr="00B20DF3">
        <w:rPr>
          <w:szCs w:val="24"/>
          <w:lang w:val="en-GB"/>
        </w:rPr>
        <w:t xml:space="preserve"> rel</w:t>
      </w:r>
      <w:r w:rsidR="004F3A57" w:rsidRPr="00B20DF3">
        <w:rPr>
          <w:szCs w:val="24"/>
          <w:lang w:val="en-GB"/>
        </w:rPr>
        <w:t>ies</w:t>
      </w:r>
      <w:r w:rsidR="009F4A26" w:rsidRPr="00B20DF3">
        <w:rPr>
          <w:szCs w:val="24"/>
          <w:lang w:val="en-GB"/>
        </w:rPr>
        <w:t xml:space="preserve"> on other entities it</w:t>
      </w:r>
      <w:r w:rsidRPr="00B20DF3">
        <w:rPr>
          <w:szCs w:val="24"/>
          <w:lang w:val="en-GB"/>
        </w:rPr>
        <w:t xml:space="preserve"> must prove to the </w:t>
      </w:r>
      <w:r w:rsidR="0014779C" w:rsidRPr="00B20DF3">
        <w:rPr>
          <w:szCs w:val="24"/>
          <w:lang w:val="en-GB"/>
        </w:rPr>
        <w:t>c</w:t>
      </w:r>
      <w:r w:rsidRPr="00B20DF3">
        <w:rPr>
          <w:szCs w:val="24"/>
          <w:lang w:val="en-GB"/>
        </w:rPr>
        <w:t xml:space="preserve">ontracting </w:t>
      </w:r>
      <w:r w:rsidR="0014779C" w:rsidRPr="00B20DF3">
        <w:rPr>
          <w:szCs w:val="24"/>
          <w:lang w:val="en-GB"/>
        </w:rPr>
        <w:t>a</w:t>
      </w:r>
      <w:r w:rsidRPr="00B20DF3">
        <w:rPr>
          <w:szCs w:val="24"/>
          <w:lang w:val="en-GB"/>
        </w:rPr>
        <w:t>uthority that it will have at its disposal the resources necessary for performance of the contract by producing a</w:t>
      </w:r>
      <w:r w:rsidR="00A90F89" w:rsidRPr="00B20DF3">
        <w:rPr>
          <w:szCs w:val="24"/>
          <w:lang w:val="en-GB"/>
        </w:rPr>
        <w:t xml:space="preserve"> </w:t>
      </w:r>
      <w:r w:rsidR="00A90F89" w:rsidRPr="00B20DF3">
        <w:rPr>
          <w:szCs w:val="24"/>
        </w:rPr>
        <w:t xml:space="preserve">commitment </w:t>
      </w:r>
      <w:r w:rsidRPr="00B20DF3">
        <w:rPr>
          <w:szCs w:val="24"/>
          <w:lang w:val="en-GB"/>
        </w:rPr>
        <w:t xml:space="preserve">on the part of those entities to place those resources at its disposal. </w:t>
      </w:r>
      <w:r w:rsidR="004008A2" w:rsidRPr="00B20DF3">
        <w:rPr>
          <w:szCs w:val="24"/>
          <w:lang w:val="en-GB"/>
        </w:rPr>
        <w:t>Such entities</w:t>
      </w:r>
      <w:r w:rsidR="00A547F9" w:rsidRPr="00B20DF3">
        <w:rPr>
          <w:szCs w:val="24"/>
        </w:rPr>
        <w:t xml:space="preserve">, for instance the parent company of the economic operator, </w:t>
      </w:r>
      <w:r w:rsidR="004008A2" w:rsidRPr="00B20DF3">
        <w:rPr>
          <w:szCs w:val="24"/>
          <w:lang w:val="en-GB"/>
        </w:rPr>
        <w:t>must respect the same rules of eligibility and notably that of nationality, as the economic operator</w:t>
      </w:r>
      <w:r w:rsidR="004F3A57" w:rsidRPr="00B20DF3">
        <w:rPr>
          <w:szCs w:val="24"/>
          <w:lang w:val="en-GB"/>
        </w:rPr>
        <w:t xml:space="preserve"> relying on them and must comply with the selection criteria for which the economic operator relies on them</w:t>
      </w:r>
      <w:r w:rsidR="004008A2" w:rsidRPr="00B20DF3">
        <w:rPr>
          <w:szCs w:val="24"/>
          <w:lang w:val="en-GB"/>
        </w:rPr>
        <w:t>.</w:t>
      </w:r>
      <w:r w:rsidR="009F4A26" w:rsidRPr="00B20DF3">
        <w:rPr>
          <w:szCs w:val="24"/>
          <w:lang w:val="en-GB"/>
        </w:rPr>
        <w:t xml:space="preserve"> Furthermore, the data for this third entity for the relevant selection criterion should be included in the tender in a separate document. Proof of the capacity will also have to be </w:t>
      </w:r>
      <w:r w:rsidR="00AC5D62" w:rsidRPr="00B20DF3">
        <w:rPr>
          <w:szCs w:val="24"/>
          <w:lang w:val="en-GB"/>
        </w:rPr>
        <w:t>provid</w:t>
      </w:r>
      <w:r w:rsidR="009F4A26" w:rsidRPr="00B20DF3">
        <w:rPr>
          <w:szCs w:val="24"/>
          <w:lang w:val="en-GB"/>
        </w:rPr>
        <w:t xml:space="preserve">ed when requested by the </w:t>
      </w:r>
      <w:r w:rsidR="0014779C" w:rsidRPr="00B20DF3">
        <w:rPr>
          <w:szCs w:val="24"/>
          <w:lang w:val="en-GB"/>
        </w:rPr>
        <w:t>c</w:t>
      </w:r>
      <w:r w:rsidR="009F4A26" w:rsidRPr="00B20DF3">
        <w:rPr>
          <w:szCs w:val="24"/>
          <w:lang w:val="en-GB"/>
        </w:rPr>
        <w:t xml:space="preserve">ontracting </w:t>
      </w:r>
      <w:r w:rsidR="0014779C" w:rsidRPr="00B20DF3">
        <w:rPr>
          <w:szCs w:val="24"/>
          <w:lang w:val="en-GB"/>
        </w:rPr>
        <w:t>a</w:t>
      </w:r>
      <w:r w:rsidR="009F4A26" w:rsidRPr="00B20DF3">
        <w:rPr>
          <w:szCs w:val="24"/>
          <w:lang w:val="en-GB"/>
        </w:rPr>
        <w:t xml:space="preserve">uthority. </w:t>
      </w:r>
    </w:p>
    <w:p w14:paraId="3C8ADB11" w14:textId="77777777" w:rsidR="00A90F89" w:rsidRPr="00B20DF3" w:rsidRDefault="00A90F89" w:rsidP="00B20DF3">
      <w:pPr>
        <w:pStyle w:val="Blockquote"/>
        <w:keepLines/>
        <w:ind w:right="1"/>
        <w:jc w:val="both"/>
        <w:rPr>
          <w:szCs w:val="24"/>
          <w:lang w:val="en-GB"/>
        </w:rPr>
      </w:pPr>
      <w:r w:rsidRPr="00B20DF3">
        <w:rPr>
          <w:szCs w:val="24"/>
          <w:lang w:val="en-GB"/>
        </w:rPr>
        <w:t>With regard to technical and professional criteria, a tenderer may only rely on the capacities of other entities where the latter will perform the tasks for which these capacities are required.</w:t>
      </w:r>
    </w:p>
    <w:p w14:paraId="3602FFE1" w14:textId="77777777" w:rsidR="00A90F89" w:rsidRPr="00B20DF3" w:rsidRDefault="00A90F89" w:rsidP="00B20DF3">
      <w:pPr>
        <w:pStyle w:val="Blockquote"/>
        <w:keepLines/>
        <w:ind w:right="1"/>
        <w:jc w:val="both"/>
        <w:rPr>
          <w:szCs w:val="24"/>
          <w:lang w:val="en-GB"/>
        </w:rPr>
      </w:pPr>
      <w:r w:rsidRPr="00B20DF3">
        <w:rPr>
          <w:szCs w:val="24"/>
          <w:lang w:val="en-GB"/>
        </w:rPr>
        <w:t>With regard to economic and financial criteria, the entities upon whose capacity the tenderer relies, become jointly and severally liable for the performance of the contract.</w:t>
      </w:r>
    </w:p>
    <w:p w14:paraId="2C1F3960" w14:textId="77777777" w:rsidR="00E23824" w:rsidRPr="00B20DF3" w:rsidRDefault="00E23824" w:rsidP="00AC2A69">
      <w:pPr>
        <w:numPr>
          <w:ilvl w:val="0"/>
          <w:numId w:val="35"/>
        </w:numPr>
        <w:tabs>
          <w:tab w:val="clear" w:pos="644"/>
          <w:tab w:val="num" w:pos="709"/>
        </w:tabs>
        <w:ind w:left="709" w:right="1" w:hanging="425"/>
        <w:outlineLvl w:val="0"/>
        <w:rPr>
          <w:rStyle w:val="Strong"/>
          <w:szCs w:val="24"/>
          <w:lang w:val="en-GB"/>
        </w:rPr>
      </w:pPr>
      <w:r w:rsidRPr="00B20DF3">
        <w:rPr>
          <w:rStyle w:val="Strong"/>
          <w:szCs w:val="24"/>
          <w:lang w:val="en-GB"/>
        </w:rPr>
        <w:lastRenderedPageBreak/>
        <w:t>Award criteria</w:t>
      </w:r>
    </w:p>
    <w:p w14:paraId="44E8DB29" w14:textId="77777777" w:rsidR="00E23824" w:rsidRPr="003F1149" w:rsidRDefault="00E23824" w:rsidP="00B20DF3">
      <w:pPr>
        <w:pStyle w:val="Blockquote"/>
        <w:ind w:left="284" w:right="1"/>
        <w:jc w:val="both"/>
        <w:rPr>
          <w:sz w:val="22"/>
          <w:szCs w:val="22"/>
          <w:lang w:val="en-GB"/>
        </w:rPr>
      </w:pPr>
      <w:r w:rsidRPr="00B20DF3">
        <w:rPr>
          <w:szCs w:val="24"/>
          <w:lang w:val="en-GB"/>
        </w:rPr>
        <w:t xml:space="preserve">Price </w:t>
      </w:r>
    </w:p>
    <w:p w14:paraId="342C9215" w14:textId="77777777" w:rsidR="00E23824" w:rsidRPr="003F1149" w:rsidRDefault="00E23824" w:rsidP="00AC2A69">
      <w:pPr>
        <w:spacing w:before="300"/>
        <w:ind w:right="1"/>
        <w:jc w:val="center"/>
        <w:rPr>
          <w:rStyle w:val="Strong"/>
          <w:sz w:val="28"/>
          <w:szCs w:val="28"/>
          <w:lang w:val="en-GB"/>
        </w:rPr>
      </w:pPr>
      <w:r w:rsidRPr="003F1149">
        <w:rPr>
          <w:rStyle w:val="Strong"/>
          <w:sz w:val="28"/>
          <w:szCs w:val="28"/>
          <w:lang w:val="en-GB"/>
        </w:rPr>
        <w:t>TENDERING</w:t>
      </w:r>
    </w:p>
    <w:p w14:paraId="2CECEF78" w14:textId="77777777" w:rsidR="00E23824" w:rsidRPr="00B20DF3" w:rsidRDefault="00842400" w:rsidP="00AC2A69">
      <w:pPr>
        <w:numPr>
          <w:ilvl w:val="0"/>
          <w:numId w:val="35"/>
        </w:numPr>
        <w:tabs>
          <w:tab w:val="clear" w:pos="644"/>
          <w:tab w:val="num" w:pos="709"/>
        </w:tabs>
        <w:ind w:left="709" w:right="1" w:hanging="425"/>
        <w:outlineLvl w:val="0"/>
        <w:rPr>
          <w:rStyle w:val="Strong"/>
          <w:szCs w:val="24"/>
          <w:lang w:val="en-GB"/>
        </w:rPr>
      </w:pPr>
      <w:r>
        <w:rPr>
          <w:snapToGrid/>
          <w:szCs w:val="24"/>
          <w:lang w:val="en-GB"/>
        </w:rPr>
        <w:pict w14:anchorId="2D3D7256">
          <v:line id="_x0000_s1027" style="position:absolute;left:0;text-align:left;z-index:251656704" from=".75pt,2.9pt" to="468.75pt,2.95pt" o:allowincell="f" strokecolor="#d4d4d4" strokeweight="1.75pt">
            <v:shadow on="t" origin=",32385f" offset="0,-1pt"/>
          </v:line>
        </w:pict>
      </w:r>
      <w:r w:rsidR="00E23824" w:rsidRPr="00B20DF3">
        <w:rPr>
          <w:rStyle w:val="Strong"/>
          <w:szCs w:val="24"/>
          <w:lang w:val="en-GB"/>
        </w:rPr>
        <w:t>How to obtain the tender dossier</w:t>
      </w:r>
    </w:p>
    <w:p w14:paraId="18AB9F25" w14:textId="77777777" w:rsidR="00E23824" w:rsidRPr="00B20DF3" w:rsidRDefault="00E23824" w:rsidP="00AC2A69">
      <w:pPr>
        <w:pStyle w:val="Blockquote"/>
        <w:ind w:left="709" w:right="1"/>
        <w:jc w:val="both"/>
        <w:rPr>
          <w:szCs w:val="24"/>
          <w:lang w:val="en-GB"/>
        </w:rPr>
      </w:pPr>
      <w:r w:rsidRPr="00B20DF3">
        <w:rPr>
          <w:szCs w:val="24"/>
          <w:lang w:val="en-GB"/>
        </w:rPr>
        <w:t>The tender dossier is available from the following Internet address:</w:t>
      </w:r>
      <w:r w:rsidR="00A05750" w:rsidRPr="00B20DF3">
        <w:rPr>
          <w:szCs w:val="24"/>
          <w:lang w:val="en-GB"/>
        </w:rPr>
        <w:t xml:space="preserve"> </w:t>
      </w:r>
      <w:r w:rsidR="00870509" w:rsidRPr="00B20DF3">
        <w:rPr>
          <w:rStyle w:val="Hyperlink"/>
          <w:b/>
          <w:szCs w:val="24"/>
          <w:lang w:val="en-GB"/>
        </w:rPr>
        <w:t>https://www.eulex-kosovo.eu/?page=2,6</w:t>
      </w:r>
      <w:r w:rsidRPr="00B20DF3">
        <w:rPr>
          <w:szCs w:val="24"/>
          <w:lang w:val="en-GB"/>
        </w:rPr>
        <w:t xml:space="preserve">. The tender dossier is also available from the </w:t>
      </w:r>
      <w:r w:rsidR="0014779C" w:rsidRPr="00B20DF3">
        <w:rPr>
          <w:szCs w:val="24"/>
          <w:lang w:val="en-GB"/>
        </w:rPr>
        <w:t>c</w:t>
      </w:r>
      <w:r w:rsidRPr="00B20DF3">
        <w:rPr>
          <w:szCs w:val="24"/>
          <w:lang w:val="en-GB"/>
        </w:rPr>
        <w:t xml:space="preserve">ontracting </w:t>
      </w:r>
      <w:r w:rsidR="0014779C" w:rsidRPr="00B20DF3">
        <w:rPr>
          <w:szCs w:val="24"/>
          <w:lang w:val="en-GB"/>
        </w:rPr>
        <w:t>a</w:t>
      </w:r>
      <w:r w:rsidRPr="00B20DF3">
        <w:rPr>
          <w:szCs w:val="24"/>
          <w:lang w:val="en-GB"/>
        </w:rPr>
        <w:t xml:space="preserve">uthority. Tenders must be submitted using the standard </w:t>
      </w:r>
      <w:r w:rsidR="0014779C" w:rsidRPr="00B20DF3">
        <w:rPr>
          <w:szCs w:val="24"/>
          <w:lang w:val="en-GB"/>
        </w:rPr>
        <w:t>t</w:t>
      </w:r>
      <w:r w:rsidR="00733C1A" w:rsidRPr="00B20DF3">
        <w:rPr>
          <w:szCs w:val="24"/>
          <w:lang w:val="en-GB"/>
        </w:rPr>
        <w:t xml:space="preserve">ender </w:t>
      </w:r>
      <w:r w:rsidR="0014779C" w:rsidRPr="00B20DF3">
        <w:rPr>
          <w:szCs w:val="24"/>
          <w:lang w:val="en-GB"/>
        </w:rPr>
        <w:t>f</w:t>
      </w:r>
      <w:r w:rsidR="00733C1A" w:rsidRPr="00B20DF3">
        <w:rPr>
          <w:szCs w:val="24"/>
          <w:lang w:val="en-GB"/>
        </w:rPr>
        <w:t xml:space="preserve">orm for a </w:t>
      </w:r>
      <w:r w:rsidR="0014779C" w:rsidRPr="00B20DF3">
        <w:rPr>
          <w:szCs w:val="24"/>
          <w:lang w:val="en-GB"/>
        </w:rPr>
        <w:t>s</w:t>
      </w:r>
      <w:r w:rsidR="00733C1A" w:rsidRPr="00B20DF3">
        <w:rPr>
          <w:szCs w:val="24"/>
          <w:lang w:val="en-GB"/>
        </w:rPr>
        <w:t xml:space="preserve">upply </w:t>
      </w:r>
      <w:r w:rsidR="0014779C" w:rsidRPr="00B20DF3">
        <w:rPr>
          <w:szCs w:val="24"/>
          <w:lang w:val="en-GB"/>
        </w:rPr>
        <w:t>c</w:t>
      </w:r>
      <w:r w:rsidR="00733C1A" w:rsidRPr="00B20DF3">
        <w:rPr>
          <w:szCs w:val="24"/>
          <w:lang w:val="en-GB"/>
        </w:rPr>
        <w:t>ontract</w:t>
      </w:r>
      <w:r w:rsidRPr="00B20DF3">
        <w:rPr>
          <w:szCs w:val="24"/>
          <w:lang w:val="en-GB"/>
        </w:rPr>
        <w:t xml:space="preserve"> included in the tender dossier, whose format and instructions must be strictly observed.</w:t>
      </w:r>
    </w:p>
    <w:p w14:paraId="0B050C09" w14:textId="77777777" w:rsidR="00870509" w:rsidRPr="00B20DF3" w:rsidRDefault="00870509" w:rsidP="00870509">
      <w:pPr>
        <w:ind w:firstLine="709"/>
        <w:jc w:val="both"/>
        <w:rPr>
          <w:snapToGrid/>
          <w:szCs w:val="24"/>
          <w:lang w:val="en-GB"/>
        </w:rPr>
      </w:pPr>
      <w:r w:rsidRPr="00B20DF3">
        <w:rPr>
          <w:szCs w:val="24"/>
          <w:lang w:val="en-GB"/>
        </w:rPr>
        <w:t xml:space="preserve">Tenderers with questions regarding this tender should send them in writing to </w:t>
      </w:r>
    </w:p>
    <w:p w14:paraId="5BAB7495" w14:textId="77777777" w:rsidR="00870509" w:rsidRPr="00B20DF3" w:rsidRDefault="00870509" w:rsidP="00870509">
      <w:pPr>
        <w:spacing w:before="0" w:after="0"/>
        <w:jc w:val="center"/>
        <w:rPr>
          <w:b/>
          <w:bCs/>
          <w:szCs w:val="24"/>
          <w:lang w:val="en-GB"/>
        </w:rPr>
      </w:pPr>
      <w:r w:rsidRPr="00B20DF3">
        <w:rPr>
          <w:b/>
          <w:bCs/>
          <w:szCs w:val="24"/>
          <w:lang w:val="en-GB"/>
        </w:rPr>
        <w:t>EULEX Kosovo – Procurement Section</w:t>
      </w:r>
    </w:p>
    <w:p w14:paraId="5BA464A0" w14:textId="77777777" w:rsidR="00870509" w:rsidRPr="00B20DF3" w:rsidRDefault="00870509" w:rsidP="00870509">
      <w:pPr>
        <w:spacing w:before="0" w:after="0"/>
        <w:jc w:val="center"/>
        <w:rPr>
          <w:b/>
          <w:bCs/>
          <w:szCs w:val="24"/>
          <w:lang w:val="en-GB"/>
        </w:rPr>
      </w:pPr>
      <w:r w:rsidRPr="00B20DF3">
        <w:rPr>
          <w:b/>
          <w:bCs/>
          <w:szCs w:val="24"/>
          <w:lang w:val="en-GB"/>
        </w:rPr>
        <w:t>Ndertesa Farmed</w:t>
      </w:r>
    </w:p>
    <w:p w14:paraId="4CB52890" w14:textId="77777777" w:rsidR="00870509" w:rsidRPr="00B20DF3" w:rsidRDefault="00870509" w:rsidP="00870509">
      <w:pPr>
        <w:spacing w:before="0" w:after="0"/>
        <w:jc w:val="center"/>
        <w:rPr>
          <w:b/>
          <w:bCs/>
          <w:szCs w:val="24"/>
          <w:lang w:val="en-GB"/>
        </w:rPr>
      </w:pPr>
      <w:r w:rsidRPr="00B20DF3">
        <w:rPr>
          <w:b/>
          <w:bCs/>
          <w:szCs w:val="24"/>
          <w:lang w:val="en-GB"/>
        </w:rPr>
        <w:t>“Muharrem Fejza” p.n.</w:t>
      </w:r>
    </w:p>
    <w:p w14:paraId="5CE1FF5E" w14:textId="77777777" w:rsidR="00870509" w:rsidRPr="00B20DF3" w:rsidRDefault="00870509" w:rsidP="00870509">
      <w:pPr>
        <w:spacing w:before="0" w:after="0"/>
        <w:jc w:val="center"/>
        <w:rPr>
          <w:b/>
          <w:bCs/>
          <w:szCs w:val="24"/>
          <w:lang w:val="it-IT"/>
        </w:rPr>
      </w:pPr>
      <w:r w:rsidRPr="00B20DF3">
        <w:rPr>
          <w:b/>
          <w:bCs/>
          <w:szCs w:val="24"/>
          <w:lang w:val="it-IT"/>
        </w:rPr>
        <w:t>Lagjja Spitalit</w:t>
      </w:r>
    </w:p>
    <w:p w14:paraId="650E97EE" w14:textId="77777777" w:rsidR="00870509" w:rsidRPr="00B20DF3" w:rsidRDefault="00870509" w:rsidP="00870509">
      <w:pPr>
        <w:spacing w:before="0" w:after="0"/>
        <w:jc w:val="center"/>
        <w:rPr>
          <w:b/>
          <w:szCs w:val="24"/>
          <w:lang w:val="it-IT"/>
        </w:rPr>
      </w:pPr>
      <w:r w:rsidRPr="00B20DF3">
        <w:rPr>
          <w:b/>
          <w:bCs/>
          <w:szCs w:val="24"/>
          <w:lang w:val="it-IT"/>
        </w:rPr>
        <w:t>10000 Pristina, Kosovo</w:t>
      </w:r>
    </w:p>
    <w:p w14:paraId="7BE77D0B" w14:textId="77777777" w:rsidR="00870509" w:rsidRPr="00B20DF3" w:rsidRDefault="00870509" w:rsidP="00870509">
      <w:pPr>
        <w:ind w:left="709" w:right="1"/>
        <w:jc w:val="center"/>
        <w:rPr>
          <w:szCs w:val="24"/>
          <w:lang w:val="en-GB"/>
        </w:rPr>
      </w:pPr>
      <w:r w:rsidRPr="00B20DF3">
        <w:rPr>
          <w:b/>
          <w:szCs w:val="24"/>
          <w:lang w:val="it-IT"/>
        </w:rPr>
        <w:t xml:space="preserve">E-mail: </w:t>
      </w:r>
      <w:hyperlink r:id="rId11" w:history="1">
        <w:r w:rsidRPr="00B20DF3">
          <w:rPr>
            <w:rStyle w:val="Hyperlink"/>
            <w:b/>
            <w:szCs w:val="24"/>
            <w:lang w:val="it-IT"/>
          </w:rPr>
          <w:t>tenders@eulex-kosovo.eu</w:t>
        </w:r>
      </w:hyperlink>
    </w:p>
    <w:p w14:paraId="7AB50B4D" w14:textId="77777777" w:rsidR="00AC4ADE" w:rsidRPr="00B20DF3" w:rsidRDefault="00E23824" w:rsidP="00870509">
      <w:pPr>
        <w:ind w:left="709" w:right="1"/>
        <w:jc w:val="both"/>
        <w:rPr>
          <w:szCs w:val="24"/>
          <w:lang w:val="en-GB"/>
        </w:rPr>
      </w:pPr>
      <w:r w:rsidRPr="00B20DF3">
        <w:rPr>
          <w:szCs w:val="24"/>
          <w:lang w:val="en-GB"/>
        </w:rPr>
        <w:t xml:space="preserve">(mentioning the publication reference shown in item 1) at </w:t>
      </w:r>
      <w:r w:rsidR="009B10AE" w:rsidRPr="00B20DF3">
        <w:rPr>
          <w:szCs w:val="24"/>
          <w:lang w:val="en-GB"/>
        </w:rPr>
        <w:t>the latest</w:t>
      </w:r>
      <w:r w:rsidRPr="00B20DF3">
        <w:rPr>
          <w:szCs w:val="24"/>
          <w:lang w:val="en-GB"/>
        </w:rPr>
        <w:t xml:space="preserve"> 21 days before the deadline for submission of tenders given in item 19. The </w:t>
      </w:r>
      <w:r w:rsidR="0014779C" w:rsidRPr="00B20DF3">
        <w:rPr>
          <w:szCs w:val="24"/>
          <w:lang w:val="en-GB"/>
        </w:rPr>
        <w:t>c</w:t>
      </w:r>
      <w:r w:rsidRPr="00B20DF3">
        <w:rPr>
          <w:szCs w:val="24"/>
          <w:lang w:val="en-GB"/>
        </w:rPr>
        <w:t xml:space="preserve">ontracting </w:t>
      </w:r>
      <w:r w:rsidR="0014779C" w:rsidRPr="00B20DF3">
        <w:rPr>
          <w:szCs w:val="24"/>
          <w:lang w:val="en-GB"/>
        </w:rPr>
        <w:t>a</w:t>
      </w:r>
      <w:r w:rsidRPr="00B20DF3">
        <w:rPr>
          <w:szCs w:val="24"/>
          <w:lang w:val="en-GB"/>
        </w:rPr>
        <w:t>uthority must reply to all tenderers' questions at</w:t>
      </w:r>
      <w:r w:rsidR="009B10AE" w:rsidRPr="00B20DF3">
        <w:rPr>
          <w:szCs w:val="24"/>
          <w:lang w:val="en-GB"/>
        </w:rPr>
        <w:t xml:space="preserve"> the</w:t>
      </w:r>
      <w:r w:rsidRPr="00B20DF3">
        <w:rPr>
          <w:szCs w:val="24"/>
          <w:lang w:val="en-GB"/>
        </w:rPr>
        <w:t xml:space="preserve"> l</w:t>
      </w:r>
      <w:r w:rsidR="009B10AE" w:rsidRPr="00B20DF3">
        <w:rPr>
          <w:szCs w:val="24"/>
          <w:lang w:val="en-GB"/>
        </w:rPr>
        <w:t>atest</w:t>
      </w:r>
      <w:r w:rsidRPr="00B20DF3">
        <w:rPr>
          <w:szCs w:val="24"/>
          <w:lang w:val="en-GB"/>
        </w:rPr>
        <w:t xml:space="preserve"> 11 days before the deadline for submission of tenders.</w:t>
      </w:r>
      <w:r w:rsidR="006E469C" w:rsidRPr="00B20DF3">
        <w:rPr>
          <w:szCs w:val="24"/>
          <w:lang w:val="en-GB"/>
        </w:rPr>
        <w:t xml:space="preserve"> Eventual clarifications </w:t>
      </w:r>
      <w:r w:rsidR="00BC3573" w:rsidRPr="00B20DF3">
        <w:rPr>
          <w:szCs w:val="24"/>
          <w:lang w:val="en-GB"/>
        </w:rPr>
        <w:t xml:space="preserve">or minor changes </w:t>
      </w:r>
      <w:r w:rsidR="006E469C" w:rsidRPr="00B20DF3">
        <w:rPr>
          <w:szCs w:val="24"/>
          <w:lang w:val="en-GB"/>
        </w:rPr>
        <w:t xml:space="preserve">to the tender dossier shall be published </w:t>
      </w:r>
      <w:r w:rsidR="00BC3573" w:rsidRPr="00B20DF3">
        <w:rPr>
          <w:szCs w:val="24"/>
          <w:lang w:val="en-GB"/>
        </w:rPr>
        <w:t xml:space="preserve">at the latest 11 days before the submission deadline </w:t>
      </w:r>
      <w:r w:rsidR="006E469C" w:rsidRPr="00B20DF3">
        <w:rPr>
          <w:szCs w:val="24"/>
          <w:lang w:val="en-GB"/>
        </w:rPr>
        <w:t>on the website</w:t>
      </w:r>
      <w:r w:rsidR="00172F51" w:rsidRPr="00B20DF3">
        <w:rPr>
          <w:szCs w:val="24"/>
          <w:lang w:val="en-GB"/>
        </w:rPr>
        <w:t xml:space="preserve"> of DG International Cooperation and Development</w:t>
      </w:r>
      <w:r w:rsidR="006E469C" w:rsidRPr="00B20DF3">
        <w:rPr>
          <w:szCs w:val="24"/>
          <w:lang w:val="en-GB"/>
        </w:rPr>
        <w:t xml:space="preserve"> at</w:t>
      </w:r>
      <w:r w:rsidR="00BC3573" w:rsidRPr="00B20DF3">
        <w:rPr>
          <w:szCs w:val="24"/>
          <w:lang w:val="en-GB"/>
        </w:rPr>
        <w:t xml:space="preserve"> </w:t>
      </w:r>
      <w:r w:rsidR="00870509" w:rsidRPr="00B20DF3">
        <w:rPr>
          <w:rStyle w:val="Hyperlink"/>
          <w:b/>
          <w:szCs w:val="24"/>
          <w:lang w:val="en-GB"/>
        </w:rPr>
        <w:t>https://www.eulex-kosovo.eu/?page=2,6.</w:t>
      </w:r>
    </w:p>
    <w:p w14:paraId="0E7F7001" w14:textId="77777777" w:rsidR="00E23824" w:rsidRPr="00B20DF3" w:rsidRDefault="00E23824"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Deadline for submission of tenders</w:t>
      </w:r>
    </w:p>
    <w:p w14:paraId="49F8808C" w14:textId="77777777" w:rsidR="0023457E" w:rsidRPr="00B20DF3" w:rsidRDefault="0023457E" w:rsidP="003319C5">
      <w:pPr>
        <w:pStyle w:val="Blockquote"/>
        <w:ind w:left="644" w:right="26"/>
        <w:jc w:val="both"/>
        <w:rPr>
          <w:rStyle w:val="Emphasis"/>
          <w:i w:val="0"/>
          <w:szCs w:val="24"/>
          <w:lang w:val="en-GB"/>
        </w:rPr>
      </w:pPr>
      <w:r w:rsidRPr="00B20DF3">
        <w:rPr>
          <w:rStyle w:val="Emphasis"/>
          <w:i w:val="0"/>
          <w:szCs w:val="24"/>
          <w:lang w:val="en-GB"/>
        </w:rPr>
        <w:t>The tenderer's attention is drawn to the fact that there are two different systems for sending tenders</w:t>
      </w:r>
      <w:r w:rsidR="00E927E5" w:rsidRPr="00B20DF3">
        <w:rPr>
          <w:rStyle w:val="Emphasis"/>
          <w:i w:val="0"/>
          <w:szCs w:val="24"/>
          <w:lang w:val="en-GB"/>
        </w:rPr>
        <w:t>: one is</w:t>
      </w:r>
      <w:r w:rsidRPr="00B20DF3">
        <w:rPr>
          <w:rStyle w:val="Emphasis"/>
          <w:i w:val="0"/>
          <w:szCs w:val="24"/>
          <w:lang w:val="en-GB"/>
        </w:rPr>
        <w:t xml:space="preserve"> by post or private mail service, </w:t>
      </w:r>
      <w:r w:rsidR="00E927E5" w:rsidRPr="00B20DF3">
        <w:rPr>
          <w:rStyle w:val="Emphasis"/>
          <w:i w:val="0"/>
          <w:szCs w:val="24"/>
          <w:lang w:val="en-GB"/>
        </w:rPr>
        <w:t xml:space="preserve">the other is </w:t>
      </w:r>
      <w:r w:rsidRPr="00B20DF3">
        <w:rPr>
          <w:rStyle w:val="Emphasis"/>
          <w:i w:val="0"/>
          <w:szCs w:val="24"/>
          <w:lang w:val="en-GB"/>
        </w:rPr>
        <w:t>by hand delivery.</w:t>
      </w:r>
    </w:p>
    <w:p w14:paraId="5D685ED0" w14:textId="77777777" w:rsidR="00B20DF3" w:rsidRPr="00B20DF3" w:rsidRDefault="00B20DF3" w:rsidP="003319C5">
      <w:pPr>
        <w:pStyle w:val="Blockquote"/>
        <w:ind w:left="644" w:right="26"/>
        <w:jc w:val="both"/>
        <w:rPr>
          <w:rStyle w:val="Emphasis"/>
          <w:i w:val="0"/>
          <w:szCs w:val="24"/>
          <w:lang w:val="en-GB"/>
        </w:rPr>
      </w:pPr>
      <w:r w:rsidRPr="00B20DF3">
        <w:rPr>
          <w:b/>
          <w:color w:val="FF0000"/>
          <w:szCs w:val="24"/>
        </w:rPr>
        <w:t>Given the specific circumstances, the Contracting Authority exceptionally allows for sending offers by e-mail to tenders@eulex-kosovo.eu. Please note that the deadline of dispatch is the same for both electronic and paper.</w:t>
      </w:r>
    </w:p>
    <w:p w14:paraId="080A373E" w14:textId="77777777" w:rsidR="0023457E" w:rsidRPr="00B20DF3" w:rsidRDefault="0023457E" w:rsidP="003319C5">
      <w:pPr>
        <w:pStyle w:val="Blockquote"/>
        <w:ind w:left="644" w:right="26"/>
        <w:jc w:val="both"/>
        <w:rPr>
          <w:rStyle w:val="Emphasis"/>
          <w:i w:val="0"/>
          <w:szCs w:val="24"/>
          <w:lang w:val="en-GB"/>
        </w:rPr>
      </w:pPr>
      <w:r w:rsidRPr="00B20DF3">
        <w:rPr>
          <w:rStyle w:val="Emphasis"/>
          <w:i w:val="0"/>
          <w:szCs w:val="24"/>
          <w:lang w:val="en-GB"/>
        </w:rPr>
        <w:t>In the first case, the tender must be sent before the date and time limit for submission, as evidenced by the postmark or deposit slip</w:t>
      </w:r>
      <w:r w:rsidRPr="00B20DF3">
        <w:rPr>
          <w:rStyle w:val="FootnoteReference"/>
          <w:szCs w:val="24"/>
          <w:lang w:val="en-GB"/>
        </w:rPr>
        <w:footnoteReference w:id="1"/>
      </w:r>
      <w:r w:rsidRPr="00B20DF3">
        <w:rPr>
          <w:rStyle w:val="Emphasis"/>
          <w:i w:val="0"/>
          <w:szCs w:val="24"/>
          <w:lang w:val="en-GB"/>
        </w:rPr>
        <w:t>, but in the second case it is the acknowledgment of receipt given at the time of the delivery of the tender which will serve as proof.</w:t>
      </w:r>
    </w:p>
    <w:p w14:paraId="0AF60BA9" w14:textId="17962754" w:rsidR="00E23824" w:rsidRPr="00B20DF3" w:rsidRDefault="00870509" w:rsidP="007563B1">
      <w:pPr>
        <w:pStyle w:val="Blockquote"/>
        <w:ind w:left="709" w:right="1"/>
        <w:jc w:val="both"/>
        <w:rPr>
          <w:rStyle w:val="Emphasis"/>
          <w:i w:val="0"/>
          <w:szCs w:val="24"/>
          <w:highlight w:val="yellow"/>
          <w:lang w:val="en-GB"/>
        </w:rPr>
      </w:pPr>
      <w:r w:rsidRPr="00B20DF3">
        <w:rPr>
          <w:szCs w:val="24"/>
        </w:rPr>
        <w:t xml:space="preserve">On </w:t>
      </w:r>
      <w:r w:rsidR="00B51809" w:rsidRPr="00B51809">
        <w:rPr>
          <w:b/>
          <w:szCs w:val="24"/>
          <w:u w:val="single"/>
        </w:rPr>
        <w:t>19/12</w:t>
      </w:r>
      <w:r w:rsidRPr="00B51809">
        <w:rPr>
          <w:b/>
          <w:szCs w:val="24"/>
          <w:u w:val="single"/>
        </w:rPr>
        <w:t>/2022 at 15:00 hrs,</w:t>
      </w:r>
      <w:r w:rsidRPr="00B51809">
        <w:rPr>
          <w:szCs w:val="24"/>
        </w:rPr>
        <w:t xml:space="preserve"> (</w:t>
      </w:r>
      <w:r w:rsidRPr="00B20DF3">
        <w:rPr>
          <w:szCs w:val="24"/>
        </w:rPr>
        <w:t>Kosovo time zone) at EULEX, Procurement Section, Ndertesa Farmed, “Muharrem Fejza” p.n. Lagja e Spitalit, 10000 Pristina, Kosovo.</w:t>
      </w:r>
    </w:p>
    <w:p w14:paraId="1C2A0679" w14:textId="77777777" w:rsidR="00E23824" w:rsidRPr="00B20DF3" w:rsidRDefault="00E23824" w:rsidP="00AC2A69">
      <w:pPr>
        <w:pStyle w:val="Blockquote"/>
        <w:ind w:left="709" w:right="1"/>
        <w:jc w:val="both"/>
        <w:rPr>
          <w:szCs w:val="24"/>
          <w:lang w:val="en-GB"/>
        </w:rPr>
      </w:pPr>
      <w:r w:rsidRPr="00B20DF3">
        <w:rPr>
          <w:szCs w:val="24"/>
          <w:lang w:val="en-GB"/>
        </w:rPr>
        <w:t xml:space="preserve">Any tender </w:t>
      </w:r>
      <w:r w:rsidR="0075026D" w:rsidRPr="00B20DF3">
        <w:rPr>
          <w:szCs w:val="24"/>
          <w:lang w:val="en-GB"/>
        </w:rPr>
        <w:t>submitted to</w:t>
      </w:r>
      <w:r w:rsidR="000479E1" w:rsidRPr="00B20DF3">
        <w:rPr>
          <w:szCs w:val="24"/>
          <w:lang w:val="en-GB"/>
        </w:rPr>
        <w:t xml:space="preserve"> the </w:t>
      </w:r>
      <w:r w:rsidR="0014779C" w:rsidRPr="00B20DF3">
        <w:rPr>
          <w:szCs w:val="24"/>
          <w:lang w:val="en-GB"/>
        </w:rPr>
        <w:t>c</w:t>
      </w:r>
      <w:r w:rsidR="000479E1" w:rsidRPr="00B20DF3">
        <w:rPr>
          <w:szCs w:val="24"/>
          <w:lang w:val="en-GB"/>
        </w:rPr>
        <w:t xml:space="preserve">ontracting </w:t>
      </w:r>
      <w:r w:rsidR="0014779C" w:rsidRPr="00B20DF3">
        <w:rPr>
          <w:szCs w:val="24"/>
          <w:lang w:val="en-GB"/>
        </w:rPr>
        <w:t>a</w:t>
      </w:r>
      <w:r w:rsidR="000479E1" w:rsidRPr="00B20DF3">
        <w:rPr>
          <w:szCs w:val="24"/>
          <w:lang w:val="en-GB"/>
        </w:rPr>
        <w:t xml:space="preserve">uthority </w:t>
      </w:r>
      <w:r w:rsidRPr="00B20DF3">
        <w:rPr>
          <w:szCs w:val="24"/>
          <w:lang w:val="en-GB"/>
        </w:rPr>
        <w:t xml:space="preserve">after this deadline will not be </w:t>
      </w:r>
      <w:r w:rsidRPr="00B20DF3">
        <w:rPr>
          <w:szCs w:val="24"/>
          <w:lang w:val="en-GB"/>
        </w:rPr>
        <w:lastRenderedPageBreak/>
        <w:t>considered.</w:t>
      </w:r>
    </w:p>
    <w:p w14:paraId="13470CA7" w14:textId="77777777" w:rsidR="0023457E" w:rsidRPr="00B20DF3" w:rsidRDefault="0023457E" w:rsidP="0023457E">
      <w:pPr>
        <w:pStyle w:val="Blockquote"/>
        <w:ind w:left="709" w:right="26"/>
        <w:jc w:val="both"/>
        <w:rPr>
          <w:b/>
          <w:szCs w:val="24"/>
          <w:lang w:val="en-GB"/>
        </w:rPr>
      </w:pPr>
      <w:r w:rsidRPr="00B20DF3">
        <w:rPr>
          <w:b/>
          <w:szCs w:val="24"/>
          <w:lang w:val="en-GB"/>
        </w:rPr>
        <w:t xml:space="preserve">The contracting authority may, for reasons of administrative efficiency, reject any tender submitted on time to the postal service but received, for any reason beyond the contracting authority's control, after </w:t>
      </w:r>
      <w:r w:rsidR="00B20DF3" w:rsidRPr="00B20DF3">
        <w:rPr>
          <w:b/>
          <w:szCs w:val="24"/>
          <w:lang w:val="en-GB"/>
        </w:rPr>
        <w:t xml:space="preserve">the effective date of approval </w:t>
      </w:r>
      <w:r w:rsidRPr="00B20DF3">
        <w:rPr>
          <w:b/>
          <w:szCs w:val="24"/>
          <w:lang w:val="en-GB"/>
        </w:rPr>
        <w:t>of the evaluation report, if accepting tenders that were submitted on time but arrived late would considerably delay the evaluation procedure or jeopardise decisions already taken and notified.</w:t>
      </w:r>
    </w:p>
    <w:p w14:paraId="27BD1B17" w14:textId="77777777" w:rsidR="0023457E" w:rsidRPr="00B20DF3" w:rsidRDefault="0023457E" w:rsidP="0023457E">
      <w:pPr>
        <w:ind w:left="709" w:right="26" w:hanging="349"/>
        <w:outlineLvl w:val="0"/>
        <w:rPr>
          <w:szCs w:val="24"/>
          <w:lang w:val="en-GB"/>
        </w:rPr>
      </w:pPr>
      <w:r w:rsidRPr="00B20DF3">
        <w:rPr>
          <w:rStyle w:val="Strong"/>
          <w:szCs w:val="24"/>
          <w:lang w:val="en-GB"/>
        </w:rPr>
        <w:tab/>
      </w:r>
      <w:r w:rsidR="000B39AD" w:rsidRPr="00B20DF3">
        <w:rPr>
          <w:rStyle w:val="Strong"/>
          <w:szCs w:val="24"/>
          <w:lang w:val="en-GB"/>
        </w:rPr>
        <w:t>How tenders</w:t>
      </w:r>
      <w:r w:rsidRPr="00B20DF3">
        <w:rPr>
          <w:rStyle w:val="Strong"/>
          <w:szCs w:val="24"/>
          <w:lang w:val="en-GB"/>
        </w:rPr>
        <w:t xml:space="preserve"> may be submitted</w:t>
      </w:r>
    </w:p>
    <w:p w14:paraId="1CC51295" w14:textId="77777777" w:rsidR="0023457E" w:rsidRPr="00B20DF3" w:rsidRDefault="000B39AD" w:rsidP="0023457E">
      <w:pPr>
        <w:pStyle w:val="Blockquote"/>
        <w:ind w:left="709" w:right="26"/>
        <w:jc w:val="both"/>
        <w:rPr>
          <w:szCs w:val="24"/>
          <w:lang w:val="en-GB"/>
        </w:rPr>
      </w:pPr>
      <w:r w:rsidRPr="00B20DF3">
        <w:rPr>
          <w:szCs w:val="24"/>
          <w:lang w:val="en-GB"/>
        </w:rPr>
        <w:t>Tenders</w:t>
      </w:r>
      <w:r w:rsidR="0023457E" w:rsidRPr="00B20DF3">
        <w:rPr>
          <w:szCs w:val="24"/>
          <w:lang w:val="en-GB"/>
        </w:rPr>
        <w:t xml:space="preserve"> must be submitted in English exclusively to the contracting authority in a sealed envelope:</w:t>
      </w:r>
    </w:p>
    <w:p w14:paraId="4F668DB5" w14:textId="77777777" w:rsidR="0023457E" w:rsidRPr="00B20DF3" w:rsidRDefault="0023457E" w:rsidP="0023457E">
      <w:pPr>
        <w:numPr>
          <w:ilvl w:val="0"/>
          <w:numId w:val="40"/>
        </w:numPr>
        <w:ind w:right="26"/>
        <w:jc w:val="both"/>
        <w:rPr>
          <w:szCs w:val="24"/>
          <w:lang w:val="en-GB"/>
        </w:rPr>
      </w:pPr>
      <w:r w:rsidRPr="00B20DF3">
        <w:rPr>
          <w:szCs w:val="24"/>
          <w:lang w:val="en-GB"/>
        </w:rPr>
        <w:t>EITHER by post or by courier service, in which case the evidence shall be constituted by the postmark or the date of the deposit slip, to :</w:t>
      </w:r>
    </w:p>
    <w:p w14:paraId="2C573FB5" w14:textId="77777777" w:rsidR="00B20DF3" w:rsidRPr="00B20DF3" w:rsidRDefault="00B20DF3" w:rsidP="00B20DF3">
      <w:pPr>
        <w:spacing w:before="0" w:after="0"/>
        <w:ind w:left="720"/>
        <w:jc w:val="center"/>
        <w:rPr>
          <w:b/>
          <w:bCs/>
          <w:szCs w:val="24"/>
          <w:lang w:val="en-GB"/>
        </w:rPr>
      </w:pPr>
      <w:r w:rsidRPr="00B20DF3">
        <w:rPr>
          <w:b/>
          <w:bCs/>
          <w:szCs w:val="24"/>
          <w:lang w:val="en-GB"/>
        </w:rPr>
        <w:t>EULEX Kosovo – Procurement Section</w:t>
      </w:r>
    </w:p>
    <w:p w14:paraId="2A33CC43" w14:textId="77777777" w:rsidR="00B20DF3" w:rsidRPr="00B20DF3" w:rsidRDefault="00B20DF3" w:rsidP="00B20DF3">
      <w:pPr>
        <w:spacing w:before="0" w:after="0"/>
        <w:ind w:left="720"/>
        <w:jc w:val="center"/>
        <w:rPr>
          <w:b/>
          <w:bCs/>
          <w:szCs w:val="24"/>
          <w:lang w:val="en-GB"/>
        </w:rPr>
      </w:pPr>
      <w:r w:rsidRPr="00B20DF3">
        <w:rPr>
          <w:b/>
          <w:bCs/>
          <w:szCs w:val="24"/>
          <w:lang w:val="en-GB"/>
        </w:rPr>
        <w:t>Ndertesa Farmed</w:t>
      </w:r>
    </w:p>
    <w:p w14:paraId="202FE116" w14:textId="77777777" w:rsidR="00B20DF3" w:rsidRPr="00B20DF3" w:rsidRDefault="00B20DF3" w:rsidP="00B20DF3">
      <w:pPr>
        <w:spacing w:before="0" w:after="0"/>
        <w:ind w:left="720"/>
        <w:jc w:val="center"/>
        <w:rPr>
          <w:b/>
          <w:bCs/>
          <w:szCs w:val="24"/>
          <w:lang w:val="en-GB"/>
        </w:rPr>
      </w:pPr>
      <w:r w:rsidRPr="00B20DF3">
        <w:rPr>
          <w:b/>
          <w:bCs/>
          <w:szCs w:val="24"/>
          <w:lang w:val="en-GB"/>
        </w:rPr>
        <w:t>“Muharrem Fejza” p.n.</w:t>
      </w:r>
    </w:p>
    <w:p w14:paraId="67DACC0D" w14:textId="77777777" w:rsidR="00B20DF3" w:rsidRPr="00B20DF3" w:rsidRDefault="00B20DF3" w:rsidP="00B20DF3">
      <w:pPr>
        <w:spacing w:before="0" w:after="0"/>
        <w:ind w:left="720"/>
        <w:jc w:val="center"/>
        <w:rPr>
          <w:b/>
          <w:bCs/>
          <w:szCs w:val="24"/>
          <w:lang w:val="fr-FR"/>
        </w:rPr>
      </w:pPr>
      <w:r w:rsidRPr="00B20DF3">
        <w:rPr>
          <w:b/>
          <w:bCs/>
          <w:szCs w:val="24"/>
          <w:lang w:val="fr-FR"/>
        </w:rPr>
        <w:t>Lagja e Spitalit</w:t>
      </w:r>
    </w:p>
    <w:p w14:paraId="4FD2FE5D" w14:textId="77777777" w:rsidR="00B20DF3" w:rsidRPr="00B20DF3" w:rsidRDefault="00B20DF3" w:rsidP="00B20DF3">
      <w:pPr>
        <w:spacing w:before="0" w:after="0"/>
        <w:ind w:left="720"/>
        <w:jc w:val="center"/>
        <w:rPr>
          <w:b/>
          <w:szCs w:val="24"/>
          <w:lang w:val="fr-FR"/>
        </w:rPr>
      </w:pPr>
      <w:r w:rsidRPr="00B20DF3">
        <w:rPr>
          <w:b/>
          <w:bCs/>
          <w:szCs w:val="24"/>
          <w:lang w:val="fr-FR"/>
        </w:rPr>
        <w:t>10000 Pristina, Kosovo</w:t>
      </w:r>
    </w:p>
    <w:p w14:paraId="6C752859" w14:textId="77777777" w:rsidR="0023457E" w:rsidRPr="00B20DF3" w:rsidRDefault="00B20DF3" w:rsidP="00B20DF3">
      <w:pPr>
        <w:pStyle w:val="Blockquote"/>
        <w:ind w:left="720" w:right="26"/>
        <w:jc w:val="center"/>
        <w:rPr>
          <w:rStyle w:val="Emphasis"/>
          <w:i w:val="0"/>
          <w:szCs w:val="24"/>
          <w:lang w:val="en-GB"/>
        </w:rPr>
      </w:pPr>
      <w:r w:rsidRPr="00B20DF3">
        <w:rPr>
          <w:b/>
          <w:szCs w:val="24"/>
          <w:lang w:val="fr-FR"/>
        </w:rPr>
        <w:t xml:space="preserve">E-mail: </w:t>
      </w:r>
      <w:hyperlink r:id="rId12" w:history="1">
        <w:r w:rsidRPr="00B20DF3">
          <w:rPr>
            <w:b/>
            <w:color w:val="0000FF"/>
            <w:szCs w:val="24"/>
            <w:u w:val="single"/>
            <w:lang w:val="fr-FR"/>
          </w:rPr>
          <w:t>tenders@eulex-kosovo.eu</w:t>
        </w:r>
      </w:hyperlink>
    </w:p>
    <w:p w14:paraId="6599D41E" w14:textId="77777777" w:rsidR="0023457E" w:rsidRPr="00B20DF3" w:rsidRDefault="0023457E" w:rsidP="003319C5">
      <w:pPr>
        <w:pStyle w:val="Blockquote"/>
        <w:ind w:left="709" w:right="26"/>
        <w:jc w:val="center"/>
        <w:rPr>
          <w:szCs w:val="24"/>
          <w:lang w:val="en-GB"/>
        </w:rPr>
      </w:pPr>
    </w:p>
    <w:p w14:paraId="596B716B" w14:textId="77777777" w:rsidR="0023457E" w:rsidRPr="00B20DF3" w:rsidRDefault="0023457E" w:rsidP="0023457E">
      <w:pPr>
        <w:numPr>
          <w:ilvl w:val="0"/>
          <w:numId w:val="40"/>
        </w:numPr>
        <w:ind w:right="26"/>
        <w:jc w:val="both"/>
        <w:rPr>
          <w:szCs w:val="24"/>
          <w:lang w:val="en-GB"/>
        </w:rPr>
      </w:pPr>
      <w:r w:rsidRPr="00B20DF3">
        <w:rPr>
          <w:szCs w:val="24"/>
          <w:lang w:val="en-GB"/>
        </w:rPr>
        <w:t xml:space="preserve">OR </w:t>
      </w:r>
      <w:r w:rsidRPr="00B20DF3">
        <w:rPr>
          <w:rStyle w:val="Strong"/>
          <w:b w:val="0"/>
          <w:szCs w:val="24"/>
          <w:lang w:val="en-GB"/>
        </w:rPr>
        <w:t>hand delivere</w:t>
      </w:r>
      <w:r w:rsidRPr="00B20DF3">
        <w:rPr>
          <w:szCs w:val="24"/>
          <w:lang w:val="en-GB"/>
        </w:rPr>
        <w:t>d by the participant in person or by an agent</w:t>
      </w:r>
      <w:r w:rsidRPr="00B20DF3">
        <w:rPr>
          <w:rStyle w:val="Strong"/>
          <w:b w:val="0"/>
          <w:szCs w:val="24"/>
          <w:lang w:val="en-GB"/>
        </w:rPr>
        <w:t xml:space="preserve"> directly</w:t>
      </w:r>
      <w:r w:rsidRPr="00B20DF3">
        <w:rPr>
          <w:szCs w:val="24"/>
          <w:lang w:val="en-GB"/>
        </w:rPr>
        <w:t xml:space="preserve"> to the premises of the contracting authority in return for a </w:t>
      </w:r>
      <w:r w:rsidRPr="00B20DF3">
        <w:rPr>
          <w:rStyle w:val="Strong"/>
          <w:b w:val="0"/>
          <w:szCs w:val="24"/>
          <w:lang w:val="en-GB"/>
        </w:rPr>
        <w:t>signed and dated receipt</w:t>
      </w:r>
      <w:r w:rsidRPr="00B20DF3">
        <w:rPr>
          <w:szCs w:val="24"/>
          <w:lang w:val="en-GB"/>
        </w:rPr>
        <w:t>, in which case the evidence shall be constituted by this acknowledgement of receipt, to:</w:t>
      </w:r>
    </w:p>
    <w:p w14:paraId="09EAECA4" w14:textId="77777777" w:rsidR="00B20DF3" w:rsidRPr="00B20DF3" w:rsidRDefault="00B20DF3" w:rsidP="00B20DF3">
      <w:pPr>
        <w:spacing w:before="0" w:after="0"/>
        <w:ind w:left="720"/>
        <w:jc w:val="center"/>
        <w:rPr>
          <w:b/>
          <w:bCs/>
          <w:szCs w:val="24"/>
          <w:lang w:val="en-GB"/>
        </w:rPr>
      </w:pPr>
      <w:r w:rsidRPr="00B20DF3">
        <w:rPr>
          <w:b/>
          <w:bCs/>
          <w:szCs w:val="24"/>
          <w:lang w:val="en-GB"/>
        </w:rPr>
        <w:t>EULEX Kosovo – Procurement Section</w:t>
      </w:r>
    </w:p>
    <w:p w14:paraId="14851018" w14:textId="77777777" w:rsidR="00B20DF3" w:rsidRPr="00B20DF3" w:rsidRDefault="00B20DF3" w:rsidP="00B20DF3">
      <w:pPr>
        <w:spacing w:before="0" w:after="0"/>
        <w:ind w:left="720"/>
        <w:jc w:val="center"/>
        <w:rPr>
          <w:b/>
          <w:bCs/>
          <w:szCs w:val="24"/>
          <w:lang w:val="en-GB"/>
        </w:rPr>
      </w:pPr>
      <w:r w:rsidRPr="00B20DF3">
        <w:rPr>
          <w:b/>
          <w:bCs/>
          <w:szCs w:val="24"/>
          <w:lang w:val="en-GB"/>
        </w:rPr>
        <w:t>Ndertesa Farmed</w:t>
      </w:r>
    </w:p>
    <w:p w14:paraId="4FC72B41" w14:textId="77777777" w:rsidR="00B20DF3" w:rsidRPr="00B20DF3" w:rsidRDefault="00B20DF3" w:rsidP="00B20DF3">
      <w:pPr>
        <w:spacing w:before="0" w:after="0"/>
        <w:ind w:left="720"/>
        <w:jc w:val="center"/>
        <w:rPr>
          <w:b/>
          <w:bCs/>
          <w:szCs w:val="24"/>
          <w:lang w:val="en-GB"/>
        </w:rPr>
      </w:pPr>
      <w:r w:rsidRPr="00B20DF3">
        <w:rPr>
          <w:b/>
          <w:bCs/>
          <w:szCs w:val="24"/>
          <w:lang w:val="en-GB"/>
        </w:rPr>
        <w:t>“Muharrem Fejza” p.n.</w:t>
      </w:r>
    </w:p>
    <w:p w14:paraId="26D341D8" w14:textId="77777777" w:rsidR="00B20DF3" w:rsidRPr="00B20DF3" w:rsidRDefault="00B20DF3" w:rsidP="00B20DF3">
      <w:pPr>
        <w:spacing w:before="0" w:after="0"/>
        <w:ind w:left="720"/>
        <w:jc w:val="center"/>
        <w:rPr>
          <w:b/>
          <w:bCs/>
          <w:szCs w:val="24"/>
          <w:lang w:val="fr-FR"/>
        </w:rPr>
      </w:pPr>
      <w:r w:rsidRPr="00B20DF3">
        <w:rPr>
          <w:b/>
          <w:bCs/>
          <w:szCs w:val="24"/>
          <w:lang w:val="fr-FR"/>
        </w:rPr>
        <w:t>Lagja e Spitalit</w:t>
      </w:r>
    </w:p>
    <w:p w14:paraId="1191BE28" w14:textId="77777777" w:rsidR="00B20DF3" w:rsidRPr="00B20DF3" w:rsidRDefault="00B20DF3" w:rsidP="00B20DF3">
      <w:pPr>
        <w:spacing w:before="0" w:after="0"/>
        <w:ind w:left="720"/>
        <w:jc w:val="center"/>
        <w:rPr>
          <w:b/>
          <w:szCs w:val="24"/>
          <w:lang w:val="fr-FR"/>
        </w:rPr>
      </w:pPr>
      <w:r w:rsidRPr="00B20DF3">
        <w:rPr>
          <w:b/>
          <w:bCs/>
          <w:szCs w:val="24"/>
          <w:lang w:val="fr-FR"/>
        </w:rPr>
        <w:t>10000 Pristina, Kosovo</w:t>
      </w:r>
    </w:p>
    <w:p w14:paraId="1F38D156" w14:textId="77777777" w:rsidR="00B20DF3" w:rsidRPr="00B20DF3" w:rsidRDefault="00B20DF3" w:rsidP="00B20DF3">
      <w:pPr>
        <w:pStyle w:val="Blockquote"/>
        <w:ind w:left="720" w:right="26"/>
        <w:jc w:val="center"/>
        <w:rPr>
          <w:rStyle w:val="Emphasis"/>
          <w:i w:val="0"/>
          <w:szCs w:val="24"/>
          <w:lang w:val="en-GB"/>
        </w:rPr>
      </w:pPr>
      <w:r w:rsidRPr="00B20DF3">
        <w:rPr>
          <w:b/>
          <w:szCs w:val="24"/>
          <w:lang w:val="fr-FR"/>
        </w:rPr>
        <w:t xml:space="preserve">E-mail: </w:t>
      </w:r>
      <w:hyperlink r:id="rId13" w:history="1">
        <w:r w:rsidRPr="00B20DF3">
          <w:rPr>
            <w:b/>
            <w:color w:val="0000FF"/>
            <w:szCs w:val="24"/>
            <w:u w:val="single"/>
            <w:lang w:val="fr-FR"/>
          </w:rPr>
          <w:t>tenders@eulex-kosovo.eu</w:t>
        </w:r>
      </w:hyperlink>
    </w:p>
    <w:p w14:paraId="61C38AAF" w14:textId="77777777" w:rsidR="000B39AD" w:rsidRPr="00B20DF3" w:rsidRDefault="000B39AD" w:rsidP="000B39AD">
      <w:pPr>
        <w:pStyle w:val="Blockquote"/>
        <w:ind w:left="709" w:right="26"/>
        <w:jc w:val="both"/>
        <w:rPr>
          <w:szCs w:val="24"/>
          <w:lang w:val="en-GB"/>
        </w:rPr>
      </w:pPr>
      <w:r w:rsidRPr="00B20DF3">
        <w:rPr>
          <w:szCs w:val="24"/>
          <w:lang w:val="en-GB"/>
        </w:rPr>
        <w:t xml:space="preserve">The </w:t>
      </w:r>
      <w:r w:rsidRPr="00B20DF3">
        <w:rPr>
          <w:rStyle w:val="Strong"/>
          <w:b w:val="0"/>
          <w:szCs w:val="24"/>
          <w:lang w:val="en-GB"/>
        </w:rPr>
        <w:t>contract title</w:t>
      </w:r>
      <w:r w:rsidRPr="00B20DF3">
        <w:rPr>
          <w:szCs w:val="24"/>
          <w:lang w:val="en-GB"/>
        </w:rPr>
        <w:t xml:space="preserve"> and the </w:t>
      </w:r>
      <w:r w:rsidRPr="00B20DF3">
        <w:rPr>
          <w:rStyle w:val="Strong"/>
          <w:b w:val="0"/>
          <w:szCs w:val="24"/>
          <w:lang w:val="en-GB"/>
        </w:rPr>
        <w:t>Publication reference</w:t>
      </w:r>
      <w:r w:rsidRPr="00B20DF3">
        <w:rPr>
          <w:szCs w:val="24"/>
          <w:lang w:val="en-GB"/>
        </w:rPr>
        <w:t xml:space="preserve"> (see item 1 above) must be clearly marked on the envelope containing the tender and must always be mentioned in all subsequent correspondence with the contracting authority.</w:t>
      </w:r>
    </w:p>
    <w:p w14:paraId="25AC4F7D" w14:textId="77777777" w:rsidR="000B39AD" w:rsidRPr="00B20DF3" w:rsidRDefault="000B39AD" w:rsidP="000B39AD">
      <w:pPr>
        <w:pStyle w:val="Blockquote"/>
        <w:ind w:left="709" w:right="26"/>
        <w:jc w:val="both"/>
        <w:rPr>
          <w:rStyle w:val="Strong"/>
          <w:b w:val="0"/>
          <w:szCs w:val="24"/>
          <w:lang w:val="en-GB"/>
        </w:rPr>
      </w:pPr>
      <w:r w:rsidRPr="00B20DF3">
        <w:rPr>
          <w:rStyle w:val="Strong"/>
          <w:b w:val="0"/>
          <w:szCs w:val="24"/>
          <w:lang w:val="en-GB"/>
        </w:rPr>
        <w:t>Tenders submitted by any other means will not be considered.</w:t>
      </w:r>
    </w:p>
    <w:p w14:paraId="5E72482C" w14:textId="77777777" w:rsidR="000B39AD" w:rsidRPr="00B20DF3" w:rsidRDefault="000B39AD" w:rsidP="000B39AD">
      <w:pPr>
        <w:pStyle w:val="Blockquote"/>
        <w:ind w:left="709" w:right="26"/>
        <w:jc w:val="both"/>
        <w:rPr>
          <w:rStyle w:val="Strong"/>
          <w:b w:val="0"/>
          <w:szCs w:val="24"/>
          <w:lang w:val="en-GB"/>
        </w:rPr>
      </w:pPr>
      <w:r w:rsidRPr="00B20DF3">
        <w:rPr>
          <w:szCs w:val="24"/>
        </w:rPr>
        <w:t>By submitting a tender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6147B10D" w14:textId="77777777" w:rsidR="00E23824" w:rsidRPr="00B20DF3" w:rsidRDefault="00E23824"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Tender opening session</w:t>
      </w:r>
    </w:p>
    <w:p w14:paraId="16601D3C" w14:textId="42FCADCD" w:rsidR="00B20DF3" w:rsidRPr="00B20DF3" w:rsidRDefault="00B20DF3" w:rsidP="00B20DF3">
      <w:pPr>
        <w:pStyle w:val="PRAGHeading2"/>
        <w:numPr>
          <w:ilvl w:val="0"/>
          <w:numId w:val="0"/>
        </w:numPr>
        <w:tabs>
          <w:tab w:val="left" w:pos="720"/>
        </w:tabs>
        <w:ind w:left="644"/>
        <w:jc w:val="both"/>
        <w:rPr>
          <w:snapToGrid/>
          <w:szCs w:val="24"/>
        </w:rPr>
      </w:pPr>
      <w:r w:rsidRPr="00B20DF3">
        <w:rPr>
          <w:szCs w:val="24"/>
        </w:rPr>
        <w:t xml:space="preserve">On </w:t>
      </w:r>
      <w:r w:rsidR="00B51809">
        <w:rPr>
          <w:szCs w:val="24"/>
        </w:rPr>
        <w:t>19/12</w:t>
      </w:r>
      <w:r w:rsidR="00B902BC" w:rsidRPr="00B902BC">
        <w:rPr>
          <w:szCs w:val="24"/>
        </w:rPr>
        <w:t>/2022</w:t>
      </w:r>
      <w:r w:rsidRPr="00B902BC">
        <w:rPr>
          <w:szCs w:val="24"/>
        </w:rPr>
        <w:t xml:space="preserve"> at 15:30 hrs, (Kosovo time zone) at EULEX, Procurement Section, Ndertesa Farmed, “Muharrem Fejza” p.n</w:t>
      </w:r>
      <w:r w:rsidRPr="00B20DF3">
        <w:rPr>
          <w:szCs w:val="24"/>
        </w:rPr>
        <w:t xml:space="preserve">. Lagja e Spitalit, 10000 Pristina, Kosovo. </w:t>
      </w:r>
    </w:p>
    <w:p w14:paraId="004E54A7" w14:textId="77777777" w:rsidR="006E2496" w:rsidRPr="00B20DF3" w:rsidRDefault="00B20DF3" w:rsidP="00B20DF3">
      <w:pPr>
        <w:ind w:left="644"/>
        <w:jc w:val="both"/>
        <w:rPr>
          <w:szCs w:val="24"/>
          <w:lang w:val="en-GB"/>
        </w:rPr>
      </w:pPr>
      <w:r w:rsidRPr="00B20DF3">
        <w:rPr>
          <w:color w:val="FF0000"/>
          <w:szCs w:val="24"/>
        </w:rPr>
        <w:lastRenderedPageBreak/>
        <w:t>Given the specific circumstances, the tender opening session may be organised by video conference.</w:t>
      </w:r>
      <w:r w:rsidR="006E2496" w:rsidRPr="00B20DF3">
        <w:rPr>
          <w:szCs w:val="24"/>
          <w:lang w:val="en-GB"/>
        </w:rPr>
        <w:t xml:space="preserve"> </w:t>
      </w:r>
    </w:p>
    <w:p w14:paraId="58123394" w14:textId="10AF574F" w:rsidR="006E2496" w:rsidRPr="00B20DF3" w:rsidRDefault="006E2496" w:rsidP="00B3128F">
      <w:pPr>
        <w:ind w:left="567"/>
        <w:jc w:val="both"/>
        <w:rPr>
          <w:szCs w:val="24"/>
          <w:lang w:val="en-GB"/>
        </w:rPr>
      </w:pPr>
      <w:r w:rsidRPr="00B20DF3">
        <w:rPr>
          <w:szCs w:val="24"/>
          <w:lang w:val="en-GB"/>
        </w:rPr>
        <w:t xml:space="preserve">In the case that at the date of the opening session </w:t>
      </w:r>
      <w:r w:rsidRPr="00B20DF3">
        <w:rPr>
          <w:szCs w:val="24"/>
          <w:lang w:val="en-IE"/>
        </w:rPr>
        <w:t>some tenders have not been delivered to the contracting authority</w:t>
      </w:r>
      <w:r w:rsidR="003A0EB6">
        <w:rPr>
          <w:szCs w:val="24"/>
          <w:lang w:val="en-IE"/>
        </w:rPr>
        <w:t>,</w:t>
      </w:r>
      <w:r w:rsidRPr="00B20DF3">
        <w:rPr>
          <w:szCs w:val="24"/>
          <w:lang w:val="en-GB"/>
        </w:rPr>
        <w:t xml:space="preserve"> but their representatives can show evidence that they have been sent on time, </w:t>
      </w:r>
      <w:r w:rsidRPr="00B20DF3">
        <w:rPr>
          <w:szCs w:val="24"/>
          <w:lang w:val="en-IE"/>
        </w:rPr>
        <w:t>the contracting authority will</w:t>
      </w:r>
      <w:r w:rsidRPr="00B20DF3">
        <w:rPr>
          <w:szCs w:val="24"/>
          <w:lang w:val="en-GB"/>
        </w:rPr>
        <w:t xml:space="preserve"> allow them to participate in the first opening session and inform all representatives of the tenderers that a second opening session will be organised.</w:t>
      </w:r>
    </w:p>
    <w:p w14:paraId="4D519559" w14:textId="77777777" w:rsidR="0021431B" w:rsidRPr="00B20DF3" w:rsidRDefault="0021431B"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Language of the procedure</w:t>
      </w:r>
    </w:p>
    <w:p w14:paraId="4DDB64BA" w14:textId="77777777" w:rsidR="0021431B" w:rsidRPr="00B20DF3" w:rsidRDefault="0021431B" w:rsidP="00AC2A69">
      <w:pPr>
        <w:pStyle w:val="Blockquote"/>
        <w:ind w:left="709" w:right="1"/>
        <w:jc w:val="both"/>
        <w:rPr>
          <w:i/>
          <w:szCs w:val="24"/>
          <w:lang w:val="en-GB"/>
        </w:rPr>
      </w:pPr>
      <w:r w:rsidRPr="00B20DF3">
        <w:rPr>
          <w:rStyle w:val="Emphasis"/>
          <w:i w:val="0"/>
          <w:szCs w:val="24"/>
          <w:lang w:val="en-GB"/>
        </w:rPr>
        <w:t>All written communications for this tender procedure and contract must be in English.</w:t>
      </w:r>
      <w:r w:rsidR="00F274BD" w:rsidRPr="00B20DF3">
        <w:rPr>
          <w:rStyle w:val="Emphasis"/>
          <w:i w:val="0"/>
          <w:szCs w:val="24"/>
          <w:lang w:val="en-GB"/>
        </w:rPr>
        <w:t xml:space="preserve"> </w:t>
      </w:r>
    </w:p>
    <w:p w14:paraId="74B414E6" w14:textId="77777777" w:rsidR="00E23824" w:rsidRPr="00B20DF3" w:rsidRDefault="00E23824"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Legal basis</w:t>
      </w:r>
      <w:r w:rsidR="000E3C60" w:rsidRPr="00B20DF3">
        <w:rPr>
          <w:rStyle w:val="FootnoteReference"/>
          <w:b/>
          <w:szCs w:val="24"/>
          <w:lang w:val="en-GB"/>
        </w:rPr>
        <w:footnoteReference w:id="2"/>
      </w:r>
    </w:p>
    <w:p w14:paraId="3B92B9E2" w14:textId="77777777" w:rsidR="00F964EE" w:rsidRDefault="00B20DF3" w:rsidP="00705D49">
      <w:pPr>
        <w:pStyle w:val="Blockquote"/>
        <w:spacing w:before="120" w:after="0"/>
        <w:ind w:left="644" w:right="1"/>
        <w:jc w:val="both"/>
        <w:rPr>
          <w:color w:val="000000"/>
          <w:szCs w:val="24"/>
        </w:rPr>
      </w:pPr>
      <w:r w:rsidRPr="00B20DF3">
        <w:rPr>
          <w:color w:val="000000"/>
          <w:szCs w:val="24"/>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and Council Decision (CFSP) 2021/904 of 03 June 2021.</w:t>
      </w:r>
    </w:p>
    <w:p w14:paraId="06F1F689" w14:textId="77777777" w:rsidR="00B20DF3" w:rsidRPr="00B20DF3" w:rsidRDefault="00B20DF3" w:rsidP="00705D49">
      <w:pPr>
        <w:pStyle w:val="Blockquote"/>
        <w:spacing w:before="120" w:after="0"/>
        <w:ind w:left="644" w:right="1"/>
        <w:jc w:val="both"/>
        <w:rPr>
          <w:szCs w:val="24"/>
          <w:highlight w:val="lightGray"/>
        </w:rPr>
      </w:pPr>
    </w:p>
    <w:p w14:paraId="0B8B9AAC" w14:textId="77777777" w:rsidR="00F964EE" w:rsidRPr="00B20DF3" w:rsidRDefault="00F964EE" w:rsidP="00AC2A69">
      <w:pPr>
        <w:numPr>
          <w:ilvl w:val="0"/>
          <w:numId w:val="35"/>
        </w:numPr>
        <w:tabs>
          <w:tab w:val="clear" w:pos="644"/>
          <w:tab w:val="num" w:pos="709"/>
        </w:tabs>
        <w:ind w:left="709" w:right="1" w:hanging="425"/>
        <w:jc w:val="both"/>
        <w:outlineLvl w:val="0"/>
        <w:rPr>
          <w:rStyle w:val="Strong"/>
          <w:szCs w:val="24"/>
          <w:lang w:val="en-GB"/>
        </w:rPr>
      </w:pPr>
      <w:r w:rsidRPr="00B20DF3">
        <w:rPr>
          <w:rStyle w:val="Strong"/>
          <w:szCs w:val="24"/>
          <w:lang w:val="en-GB"/>
        </w:rPr>
        <w:t>Additional information</w:t>
      </w:r>
    </w:p>
    <w:p w14:paraId="05B9751B" w14:textId="7C4F721D" w:rsidR="00F964EE" w:rsidRPr="00B20DF3" w:rsidRDefault="00B20DF3" w:rsidP="00B20DF3">
      <w:pPr>
        <w:widowControl/>
        <w:snapToGrid w:val="0"/>
        <w:spacing w:after="0"/>
        <w:ind w:left="644" w:right="360"/>
        <w:jc w:val="both"/>
        <w:rPr>
          <w:szCs w:val="24"/>
          <w:lang w:val="en-GB"/>
        </w:rPr>
      </w:pPr>
      <w:r w:rsidRPr="00B20DF3">
        <w:rPr>
          <w:color w:val="000000"/>
          <w:szCs w:val="24"/>
        </w:rPr>
        <w:t xml:space="preserve">Financial data to be provided by the tenderer in the standard tender form must be expressed in EUR. If applicable, where a tenderer refers to amounts originally expressed in a different currency, the conversion to EUR shall be made in accordance with the InforEuro exchange rate of </w:t>
      </w:r>
      <w:r w:rsidR="00C759C4">
        <w:rPr>
          <w:b/>
          <w:bCs/>
          <w:color w:val="000000"/>
          <w:szCs w:val="24"/>
        </w:rPr>
        <w:t>November</w:t>
      </w:r>
      <w:r w:rsidR="005A2DC8">
        <w:rPr>
          <w:b/>
          <w:bCs/>
          <w:color w:val="000000"/>
          <w:szCs w:val="24"/>
        </w:rPr>
        <w:t xml:space="preserve"> 2022</w:t>
      </w:r>
      <w:r w:rsidRPr="00B20DF3">
        <w:rPr>
          <w:color w:val="000000"/>
          <w:szCs w:val="24"/>
        </w:rPr>
        <w:t xml:space="preserve">, which can be found at the following address: </w:t>
      </w:r>
      <w:hyperlink r:id="rId14" w:history="1">
        <w:r w:rsidRPr="00B20DF3">
          <w:rPr>
            <w:rStyle w:val="Hyperlink"/>
            <w:szCs w:val="24"/>
          </w:rPr>
          <w:t>http://ec.europa.eu/budget/graphs/inforeuro.html</w:t>
        </w:r>
      </w:hyperlink>
      <w:r w:rsidRPr="00B20DF3">
        <w:rPr>
          <w:color w:val="000000"/>
          <w:szCs w:val="24"/>
        </w:rPr>
        <w:t>.</w:t>
      </w:r>
      <w:r w:rsidR="006E29D9">
        <w:rPr>
          <w:color w:val="000000"/>
          <w:szCs w:val="24"/>
        </w:rPr>
        <w:t xml:space="preserve"> </w:t>
      </w:r>
    </w:p>
    <w:sectPr w:rsidR="00F964EE" w:rsidRPr="00B20DF3" w:rsidSect="00B41887">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7F7C" w14:textId="77777777" w:rsidR="00B30176" w:rsidRDefault="00B30176">
      <w:r>
        <w:separator/>
      </w:r>
    </w:p>
  </w:endnote>
  <w:endnote w:type="continuationSeparator" w:id="0">
    <w:p w14:paraId="536EA556" w14:textId="77777777" w:rsidR="00B30176" w:rsidRDefault="00B3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B656" w14:textId="77777777"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2BC9B4" w14:textId="77777777" w:rsidR="00E1322F" w:rsidRDefault="00E1322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1ABC" w14:textId="77777777" w:rsidR="00E1322F" w:rsidRPr="002116E1" w:rsidRDefault="00E1322F"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B902BC">
      <w:rPr>
        <w:noProof/>
        <w:sz w:val="18"/>
        <w:szCs w:val="18"/>
        <w:lang w:val="en-GB"/>
      </w:rPr>
      <w:t>4</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B902BC">
      <w:rPr>
        <w:noProof/>
        <w:sz w:val="18"/>
        <w:szCs w:val="18"/>
        <w:lang w:val="en-GB"/>
      </w:rPr>
      <w:t>7</w:t>
    </w:r>
    <w:r w:rsidRPr="00D30AC2">
      <w:rPr>
        <w:sz w:val="18"/>
        <w:szCs w:val="18"/>
        <w:lang w:val="fr-BE"/>
      </w:rPr>
      <w:fldChar w:fldCharType="end"/>
    </w:r>
  </w:p>
  <w:p w14:paraId="3A5752F9" w14:textId="77777777" w:rsidR="00E1322F" w:rsidRPr="002116E1" w:rsidRDefault="00E1322F" w:rsidP="00F274BD">
    <w:pPr>
      <w:pStyle w:val="Footer"/>
      <w:tabs>
        <w:tab w:val="clear" w:pos="4536"/>
      </w:tabs>
      <w:spacing w:before="0"/>
      <w:ind w:right="357"/>
      <w:rPr>
        <w:sz w:val="18"/>
        <w:szCs w:val="18"/>
        <w:lang w:val="en-GB"/>
      </w:rPr>
    </w:pPr>
    <w:r w:rsidRPr="003238B8">
      <w:rPr>
        <w:sz w:val="18"/>
        <w:szCs w:val="18"/>
        <w:lang w:val="fr-BE"/>
      </w:rPr>
      <w:fldChar w:fldCharType="begin"/>
    </w:r>
    <w:r w:rsidRPr="002116E1">
      <w:rPr>
        <w:sz w:val="18"/>
        <w:szCs w:val="18"/>
        <w:lang w:val="en-GB"/>
      </w:rPr>
      <w:instrText xml:space="preserve"> FILENAME </w:instrText>
    </w:r>
    <w:r w:rsidRPr="003238B8">
      <w:rPr>
        <w:sz w:val="18"/>
        <w:szCs w:val="18"/>
        <w:lang w:val="fr-BE"/>
      </w:rPr>
      <w:fldChar w:fldCharType="separate"/>
    </w:r>
    <w:r w:rsidR="00F47035">
      <w:rPr>
        <w:noProof/>
        <w:sz w:val="18"/>
        <w:szCs w:val="18"/>
        <w:lang w:val="en-GB"/>
      </w:rPr>
      <w:t>c2_contractnotice_en.doc</w:t>
    </w:r>
    <w:r w:rsidRPr="003238B8">
      <w:rPr>
        <w:sz w:val="18"/>
        <w:szCs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313F" w14:textId="77777777" w:rsidR="00705D49" w:rsidRDefault="0070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061D" w14:textId="77777777" w:rsidR="00B30176" w:rsidRDefault="00B30176" w:rsidP="00BC3FD0">
      <w:pPr>
        <w:spacing w:before="0" w:after="0"/>
      </w:pPr>
      <w:r>
        <w:separator/>
      </w:r>
    </w:p>
  </w:footnote>
  <w:footnote w:type="continuationSeparator" w:id="0">
    <w:p w14:paraId="698ABD78" w14:textId="77777777" w:rsidR="00B30176" w:rsidRDefault="00B30176">
      <w:r>
        <w:continuationSeparator/>
      </w:r>
    </w:p>
  </w:footnote>
  <w:footnote w:id="1">
    <w:p w14:paraId="1625727F" w14:textId="77777777" w:rsidR="0023457E" w:rsidRPr="00B50F3D" w:rsidRDefault="0023457E" w:rsidP="0023457E">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2">
    <w:p w14:paraId="35A63A5E" w14:textId="77777777" w:rsidR="000E3C60" w:rsidRPr="000F28BC" w:rsidRDefault="000E3C60" w:rsidP="00BC3FD0">
      <w:pPr>
        <w:pStyle w:val="FootnoteText"/>
        <w:rPr>
          <w:lang w:val="en-GB"/>
        </w:rPr>
      </w:pPr>
      <w:r>
        <w:rPr>
          <w:rStyle w:val="FootnoteReference"/>
        </w:rPr>
        <w:footnoteRef/>
      </w:r>
      <w:r w:rsidR="00BC3FD0">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1997" w14:textId="77777777" w:rsidR="00705D49" w:rsidRDefault="00705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46BF" w14:textId="77777777" w:rsidR="00705D49" w:rsidRDefault="00705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8D95" w14:textId="77777777" w:rsidR="00705D49" w:rsidRDefault="00705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15:restartNumberingAfterBreak="0">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15:restartNumberingAfterBreak="0">
    <w:nsid w:val="0B561F9D"/>
    <w:multiLevelType w:val="hybridMultilevel"/>
    <w:tmpl w:val="ADEEF98E"/>
    <w:lvl w:ilvl="0" w:tplc="473C203E">
      <w:start w:val="1"/>
      <w:numFmt w:val="decimal"/>
      <w:lvlText w:val="%1."/>
      <w:lvlJc w:val="left"/>
      <w:pPr>
        <w:tabs>
          <w:tab w:val="num" w:pos="425"/>
        </w:tabs>
        <w:ind w:left="425" w:firstLine="0"/>
      </w:pPr>
      <w:rPr>
        <w:rFonts w:ascii="Times New Roman" w:hAnsi="Times New Roman" w:cs="Times New Roman" w:hint="default"/>
        <w:b/>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0EEC2297"/>
    <w:multiLevelType w:val="hybridMultilevel"/>
    <w:tmpl w:val="A56A7D94"/>
    <w:lvl w:ilvl="0" w:tplc="29A87FD4">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3"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28FC77F4"/>
    <w:multiLevelType w:val="hybridMultilevel"/>
    <w:tmpl w:val="ED1A8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41690934"/>
    <w:multiLevelType w:val="hybridMultilevel"/>
    <w:tmpl w:val="8A3EF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shadow w:val="0"/>
        <w:emboss w:val="0"/>
        <w:imprint w:val="0"/>
        <w:vanish w:val="0"/>
        <w:color w:val="000000"/>
        <w:u w:val="none"/>
        <w:vertAlign w:val="base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2" w15:restartNumberingAfterBreak="0">
    <w:nsid w:val="529A2856"/>
    <w:multiLevelType w:val="hybridMultilevel"/>
    <w:tmpl w:val="7CA66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8365D3"/>
    <w:multiLevelType w:val="hybridMultilevel"/>
    <w:tmpl w:val="61BC0864"/>
    <w:lvl w:ilvl="0" w:tplc="39BEA0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16cid:durableId="371732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34724795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86810303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97224215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3587014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03404048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6524182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7482365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5986832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55288295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991061368">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3021189">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501115729">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16cid:durableId="904073506">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117137047">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24525130">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16cid:durableId="1244148699">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1061976257">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1181623471">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320835">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568661208">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574196814">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686061854">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618029707">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66348778">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295843549">
    <w:abstractNumId w:val="0"/>
    <w:lvlOverride w:ilvl="0">
      <w:lvl w:ilvl="0">
        <w:numFmt w:val="bullet"/>
        <w:lvlText w:val=""/>
        <w:lvlJc w:val="left"/>
        <w:pPr>
          <w:ind w:left="720" w:hanging="360"/>
        </w:pPr>
        <w:rPr>
          <w:rFonts w:ascii="Times New Roman" w:hAnsi="Times New Roman" w:hint="default"/>
        </w:rPr>
      </w:lvl>
    </w:lvlOverride>
  </w:num>
  <w:num w:numId="27" w16cid:durableId="1191839647">
    <w:abstractNumId w:val="40"/>
  </w:num>
  <w:num w:numId="28" w16cid:durableId="1970745704">
    <w:abstractNumId w:val="30"/>
  </w:num>
  <w:num w:numId="29" w16cid:durableId="79303963">
    <w:abstractNumId w:val="28"/>
  </w:num>
  <w:num w:numId="30" w16cid:durableId="854922029">
    <w:abstractNumId w:val="33"/>
  </w:num>
  <w:num w:numId="31" w16cid:durableId="614991720">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16cid:durableId="2024015219">
    <w:abstractNumId w:val="35"/>
  </w:num>
  <w:num w:numId="33" w16cid:durableId="708338183">
    <w:abstractNumId w:val="32"/>
  </w:num>
  <w:num w:numId="34" w16cid:durableId="962344429">
    <w:abstractNumId w:val="27"/>
  </w:num>
  <w:num w:numId="35" w16cid:durableId="1749961974">
    <w:abstractNumId w:val="37"/>
  </w:num>
  <w:num w:numId="36" w16cid:durableId="2131125223">
    <w:abstractNumId w:val="44"/>
  </w:num>
  <w:num w:numId="37" w16cid:durableId="1456676545">
    <w:abstractNumId w:val="34"/>
  </w:num>
  <w:num w:numId="38" w16cid:durableId="1593077476">
    <w:abstractNumId w:val="38"/>
  </w:num>
  <w:num w:numId="39" w16cid:durableId="1661497398">
    <w:abstractNumId w:val="41"/>
  </w:num>
  <w:num w:numId="40" w16cid:durableId="926186412">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1" w16cid:durableId="8656739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3434250">
    <w:abstractNumId w:val="31"/>
    <w:lvlOverride w:ilvl="0">
      <w:startOverride w:val="1"/>
    </w:lvlOverride>
    <w:lvlOverride w:ilvl="1"/>
    <w:lvlOverride w:ilvl="2"/>
    <w:lvlOverride w:ilvl="3"/>
    <w:lvlOverride w:ilvl="4"/>
    <w:lvlOverride w:ilvl="5"/>
    <w:lvlOverride w:ilvl="6"/>
    <w:lvlOverride w:ilvl="7"/>
    <w:lvlOverride w:ilvl="8"/>
  </w:num>
  <w:num w:numId="43" w16cid:durableId="5281832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6153089">
    <w:abstractNumId w:val="36"/>
  </w:num>
  <w:num w:numId="45" w16cid:durableId="980311988">
    <w:abstractNumId w:val="42"/>
  </w:num>
  <w:num w:numId="46" w16cid:durableId="183860549">
    <w:abstractNumId w:val="31"/>
  </w:num>
  <w:num w:numId="47" w16cid:durableId="166358149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6A1583"/>
    <w:rsid w:val="00001274"/>
    <w:rsid w:val="00003B9B"/>
    <w:rsid w:val="000052CE"/>
    <w:rsid w:val="00013673"/>
    <w:rsid w:val="000170E4"/>
    <w:rsid w:val="00021ECF"/>
    <w:rsid w:val="00025A4F"/>
    <w:rsid w:val="000262F9"/>
    <w:rsid w:val="000276DD"/>
    <w:rsid w:val="00027794"/>
    <w:rsid w:val="00030E59"/>
    <w:rsid w:val="0003151B"/>
    <w:rsid w:val="00036B32"/>
    <w:rsid w:val="000409ED"/>
    <w:rsid w:val="0004450C"/>
    <w:rsid w:val="000479E1"/>
    <w:rsid w:val="000500E4"/>
    <w:rsid w:val="00050593"/>
    <w:rsid w:val="00060BBE"/>
    <w:rsid w:val="00065477"/>
    <w:rsid w:val="00067B8A"/>
    <w:rsid w:val="00071260"/>
    <w:rsid w:val="0007206C"/>
    <w:rsid w:val="000739E4"/>
    <w:rsid w:val="00093192"/>
    <w:rsid w:val="000B39AD"/>
    <w:rsid w:val="000B3E45"/>
    <w:rsid w:val="000B6767"/>
    <w:rsid w:val="000B76C2"/>
    <w:rsid w:val="000D1202"/>
    <w:rsid w:val="000D33A8"/>
    <w:rsid w:val="000D53D0"/>
    <w:rsid w:val="000E3C60"/>
    <w:rsid w:val="000E6F0A"/>
    <w:rsid w:val="000E7EBB"/>
    <w:rsid w:val="000F2109"/>
    <w:rsid w:val="000F28BC"/>
    <w:rsid w:val="000F7479"/>
    <w:rsid w:val="0010079C"/>
    <w:rsid w:val="001113A9"/>
    <w:rsid w:val="00111B24"/>
    <w:rsid w:val="00113EC8"/>
    <w:rsid w:val="001209A2"/>
    <w:rsid w:val="0012104D"/>
    <w:rsid w:val="00131A8C"/>
    <w:rsid w:val="0013395D"/>
    <w:rsid w:val="00140C26"/>
    <w:rsid w:val="0014779C"/>
    <w:rsid w:val="00163046"/>
    <w:rsid w:val="001709FB"/>
    <w:rsid w:val="00172F51"/>
    <w:rsid w:val="001738C1"/>
    <w:rsid w:val="0018409D"/>
    <w:rsid w:val="00196D65"/>
    <w:rsid w:val="00197522"/>
    <w:rsid w:val="001A625B"/>
    <w:rsid w:val="001B196B"/>
    <w:rsid w:val="001B6522"/>
    <w:rsid w:val="001C60D3"/>
    <w:rsid w:val="001C6E72"/>
    <w:rsid w:val="001C6EF5"/>
    <w:rsid w:val="001D3391"/>
    <w:rsid w:val="001D3C3E"/>
    <w:rsid w:val="001D63EB"/>
    <w:rsid w:val="001D65DB"/>
    <w:rsid w:val="001E1C04"/>
    <w:rsid w:val="001E2E7F"/>
    <w:rsid w:val="001E606D"/>
    <w:rsid w:val="001E7B40"/>
    <w:rsid w:val="001F5386"/>
    <w:rsid w:val="0020037B"/>
    <w:rsid w:val="00201DD4"/>
    <w:rsid w:val="00203C3D"/>
    <w:rsid w:val="00207B5C"/>
    <w:rsid w:val="002116E1"/>
    <w:rsid w:val="0021431B"/>
    <w:rsid w:val="00216908"/>
    <w:rsid w:val="00222C7E"/>
    <w:rsid w:val="00226AAC"/>
    <w:rsid w:val="0023457E"/>
    <w:rsid w:val="00234EC1"/>
    <w:rsid w:val="00236399"/>
    <w:rsid w:val="0024766C"/>
    <w:rsid w:val="00247CE9"/>
    <w:rsid w:val="00265345"/>
    <w:rsid w:val="00281A2D"/>
    <w:rsid w:val="00286429"/>
    <w:rsid w:val="0029238F"/>
    <w:rsid w:val="00293121"/>
    <w:rsid w:val="002A5E19"/>
    <w:rsid w:val="002B09FA"/>
    <w:rsid w:val="002B405E"/>
    <w:rsid w:val="002C1960"/>
    <w:rsid w:val="002C6607"/>
    <w:rsid w:val="002C7F71"/>
    <w:rsid w:val="002D3376"/>
    <w:rsid w:val="002E3C0E"/>
    <w:rsid w:val="002F2BB0"/>
    <w:rsid w:val="002F2E08"/>
    <w:rsid w:val="00323F49"/>
    <w:rsid w:val="003319C5"/>
    <w:rsid w:val="00331DE3"/>
    <w:rsid w:val="0033225F"/>
    <w:rsid w:val="0033648A"/>
    <w:rsid w:val="003403E6"/>
    <w:rsid w:val="003466C7"/>
    <w:rsid w:val="003479A1"/>
    <w:rsid w:val="00351122"/>
    <w:rsid w:val="00352BD7"/>
    <w:rsid w:val="0035671A"/>
    <w:rsid w:val="00357322"/>
    <w:rsid w:val="00361FA0"/>
    <w:rsid w:val="00362F0A"/>
    <w:rsid w:val="00374293"/>
    <w:rsid w:val="00374F70"/>
    <w:rsid w:val="00375879"/>
    <w:rsid w:val="0038267A"/>
    <w:rsid w:val="00385476"/>
    <w:rsid w:val="00394974"/>
    <w:rsid w:val="0039698B"/>
    <w:rsid w:val="003A0EB6"/>
    <w:rsid w:val="003A4AA0"/>
    <w:rsid w:val="003A4D6E"/>
    <w:rsid w:val="003B06D5"/>
    <w:rsid w:val="003C611E"/>
    <w:rsid w:val="003D05B6"/>
    <w:rsid w:val="003D56FD"/>
    <w:rsid w:val="003D7652"/>
    <w:rsid w:val="003E20A9"/>
    <w:rsid w:val="003E2A27"/>
    <w:rsid w:val="003E3386"/>
    <w:rsid w:val="003E4EE5"/>
    <w:rsid w:val="003F1149"/>
    <w:rsid w:val="003F64CE"/>
    <w:rsid w:val="004008A2"/>
    <w:rsid w:val="0040315B"/>
    <w:rsid w:val="004031D0"/>
    <w:rsid w:val="00403FD1"/>
    <w:rsid w:val="004127FB"/>
    <w:rsid w:val="00416ECF"/>
    <w:rsid w:val="0041770C"/>
    <w:rsid w:val="00417AA9"/>
    <w:rsid w:val="0042228D"/>
    <w:rsid w:val="0043250C"/>
    <w:rsid w:val="00450F3C"/>
    <w:rsid w:val="00451F96"/>
    <w:rsid w:val="00454F08"/>
    <w:rsid w:val="0046639B"/>
    <w:rsid w:val="004668A3"/>
    <w:rsid w:val="004A0804"/>
    <w:rsid w:val="004B2A95"/>
    <w:rsid w:val="004B7DBA"/>
    <w:rsid w:val="004C1967"/>
    <w:rsid w:val="004C2C84"/>
    <w:rsid w:val="004C383C"/>
    <w:rsid w:val="004D029F"/>
    <w:rsid w:val="004D3B07"/>
    <w:rsid w:val="004D5215"/>
    <w:rsid w:val="004D7497"/>
    <w:rsid w:val="004E3838"/>
    <w:rsid w:val="004E50C2"/>
    <w:rsid w:val="004E5437"/>
    <w:rsid w:val="004F0169"/>
    <w:rsid w:val="004F3A57"/>
    <w:rsid w:val="00501B17"/>
    <w:rsid w:val="00504C12"/>
    <w:rsid w:val="00505A18"/>
    <w:rsid w:val="005067DE"/>
    <w:rsid w:val="005100BA"/>
    <w:rsid w:val="00531FAC"/>
    <w:rsid w:val="00534142"/>
    <w:rsid w:val="005345E1"/>
    <w:rsid w:val="005400B1"/>
    <w:rsid w:val="00540A8D"/>
    <w:rsid w:val="00544ABD"/>
    <w:rsid w:val="00545E82"/>
    <w:rsid w:val="00546277"/>
    <w:rsid w:val="00557F66"/>
    <w:rsid w:val="00560CD6"/>
    <w:rsid w:val="00561A4D"/>
    <w:rsid w:val="00562B3F"/>
    <w:rsid w:val="0056460A"/>
    <w:rsid w:val="00564E88"/>
    <w:rsid w:val="00566935"/>
    <w:rsid w:val="005672E0"/>
    <w:rsid w:val="00573A8B"/>
    <w:rsid w:val="00577849"/>
    <w:rsid w:val="005778AD"/>
    <w:rsid w:val="00580448"/>
    <w:rsid w:val="00580D77"/>
    <w:rsid w:val="005926F2"/>
    <w:rsid w:val="00593AEF"/>
    <w:rsid w:val="005A2DC8"/>
    <w:rsid w:val="005A6863"/>
    <w:rsid w:val="005B13FB"/>
    <w:rsid w:val="005B4FB8"/>
    <w:rsid w:val="005C2BBE"/>
    <w:rsid w:val="005D1F25"/>
    <w:rsid w:val="005D4CA5"/>
    <w:rsid w:val="005D7F42"/>
    <w:rsid w:val="005F1DFB"/>
    <w:rsid w:val="006010F5"/>
    <w:rsid w:val="006026F0"/>
    <w:rsid w:val="00607BED"/>
    <w:rsid w:val="00614B85"/>
    <w:rsid w:val="006158C3"/>
    <w:rsid w:val="0061654D"/>
    <w:rsid w:val="00617BD2"/>
    <w:rsid w:val="0063245A"/>
    <w:rsid w:val="00636089"/>
    <w:rsid w:val="006414A0"/>
    <w:rsid w:val="0064675B"/>
    <w:rsid w:val="00650C52"/>
    <w:rsid w:val="0065331F"/>
    <w:rsid w:val="00654F56"/>
    <w:rsid w:val="0066384E"/>
    <w:rsid w:val="00665683"/>
    <w:rsid w:val="00672155"/>
    <w:rsid w:val="006731F7"/>
    <w:rsid w:val="006851DC"/>
    <w:rsid w:val="006A1583"/>
    <w:rsid w:val="006A4856"/>
    <w:rsid w:val="006A605D"/>
    <w:rsid w:val="006A6391"/>
    <w:rsid w:val="006B0906"/>
    <w:rsid w:val="006B13A4"/>
    <w:rsid w:val="006B1404"/>
    <w:rsid w:val="006B31D5"/>
    <w:rsid w:val="006C3473"/>
    <w:rsid w:val="006C39C2"/>
    <w:rsid w:val="006C3AA9"/>
    <w:rsid w:val="006D2C60"/>
    <w:rsid w:val="006D50C0"/>
    <w:rsid w:val="006D78C0"/>
    <w:rsid w:val="006E1EEB"/>
    <w:rsid w:val="006E2496"/>
    <w:rsid w:val="006E29D9"/>
    <w:rsid w:val="006E469C"/>
    <w:rsid w:val="006E478B"/>
    <w:rsid w:val="006F5E74"/>
    <w:rsid w:val="007028AF"/>
    <w:rsid w:val="00705D49"/>
    <w:rsid w:val="00714208"/>
    <w:rsid w:val="0071429C"/>
    <w:rsid w:val="00714F6E"/>
    <w:rsid w:val="00730739"/>
    <w:rsid w:val="00733C1A"/>
    <w:rsid w:val="0073646F"/>
    <w:rsid w:val="00744CD3"/>
    <w:rsid w:val="00746B08"/>
    <w:rsid w:val="0075026D"/>
    <w:rsid w:val="007541EA"/>
    <w:rsid w:val="007563B1"/>
    <w:rsid w:val="007611B2"/>
    <w:rsid w:val="00767F05"/>
    <w:rsid w:val="007825B0"/>
    <w:rsid w:val="00786193"/>
    <w:rsid w:val="00787C1D"/>
    <w:rsid w:val="00787CE3"/>
    <w:rsid w:val="007A042A"/>
    <w:rsid w:val="007A60DB"/>
    <w:rsid w:val="007A7E50"/>
    <w:rsid w:val="007C0451"/>
    <w:rsid w:val="007C6B27"/>
    <w:rsid w:val="007D286E"/>
    <w:rsid w:val="007E0F9E"/>
    <w:rsid w:val="007F1B5E"/>
    <w:rsid w:val="007F61B8"/>
    <w:rsid w:val="0080433E"/>
    <w:rsid w:val="00817C91"/>
    <w:rsid w:val="00820358"/>
    <w:rsid w:val="00826197"/>
    <w:rsid w:val="00827AA3"/>
    <w:rsid w:val="008418D4"/>
    <w:rsid w:val="00842400"/>
    <w:rsid w:val="00843337"/>
    <w:rsid w:val="008435D9"/>
    <w:rsid w:val="00852E20"/>
    <w:rsid w:val="008546F8"/>
    <w:rsid w:val="00855006"/>
    <w:rsid w:val="00865889"/>
    <w:rsid w:val="008669CF"/>
    <w:rsid w:val="00870509"/>
    <w:rsid w:val="00876727"/>
    <w:rsid w:val="008835B2"/>
    <w:rsid w:val="00885ACA"/>
    <w:rsid w:val="00886BAC"/>
    <w:rsid w:val="00886DC3"/>
    <w:rsid w:val="00886EFB"/>
    <w:rsid w:val="0088725C"/>
    <w:rsid w:val="008A3391"/>
    <w:rsid w:val="008A6648"/>
    <w:rsid w:val="008C4766"/>
    <w:rsid w:val="008D20F5"/>
    <w:rsid w:val="008D6E19"/>
    <w:rsid w:val="008E017E"/>
    <w:rsid w:val="008E1332"/>
    <w:rsid w:val="008E3929"/>
    <w:rsid w:val="008F0FC4"/>
    <w:rsid w:val="008F3D1E"/>
    <w:rsid w:val="008F793F"/>
    <w:rsid w:val="00900482"/>
    <w:rsid w:val="009102D9"/>
    <w:rsid w:val="00912D0C"/>
    <w:rsid w:val="00913524"/>
    <w:rsid w:val="00915B13"/>
    <w:rsid w:val="009171F8"/>
    <w:rsid w:val="009176B7"/>
    <w:rsid w:val="00921D12"/>
    <w:rsid w:val="00923860"/>
    <w:rsid w:val="00924671"/>
    <w:rsid w:val="00925EA6"/>
    <w:rsid w:val="00934F39"/>
    <w:rsid w:val="009352FB"/>
    <w:rsid w:val="0094368C"/>
    <w:rsid w:val="009468F1"/>
    <w:rsid w:val="00960FA5"/>
    <w:rsid w:val="009625F2"/>
    <w:rsid w:val="00963642"/>
    <w:rsid w:val="00973479"/>
    <w:rsid w:val="00986590"/>
    <w:rsid w:val="0099352D"/>
    <w:rsid w:val="0099467D"/>
    <w:rsid w:val="009947F3"/>
    <w:rsid w:val="009A347C"/>
    <w:rsid w:val="009A387B"/>
    <w:rsid w:val="009B0BBA"/>
    <w:rsid w:val="009B10AE"/>
    <w:rsid w:val="009B76B5"/>
    <w:rsid w:val="009C2BB8"/>
    <w:rsid w:val="009C4058"/>
    <w:rsid w:val="009E5C9A"/>
    <w:rsid w:val="009F3248"/>
    <w:rsid w:val="009F4216"/>
    <w:rsid w:val="009F47ED"/>
    <w:rsid w:val="009F4A26"/>
    <w:rsid w:val="00A04F2C"/>
    <w:rsid w:val="00A05750"/>
    <w:rsid w:val="00A05A52"/>
    <w:rsid w:val="00A20F49"/>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6510E"/>
    <w:rsid w:val="00A771F3"/>
    <w:rsid w:val="00A77260"/>
    <w:rsid w:val="00A82EA3"/>
    <w:rsid w:val="00A856FB"/>
    <w:rsid w:val="00A90F89"/>
    <w:rsid w:val="00A90FA5"/>
    <w:rsid w:val="00A914D0"/>
    <w:rsid w:val="00A94085"/>
    <w:rsid w:val="00AA1E82"/>
    <w:rsid w:val="00AA3CA7"/>
    <w:rsid w:val="00AA679C"/>
    <w:rsid w:val="00AA7EF4"/>
    <w:rsid w:val="00AB60B0"/>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B11901"/>
    <w:rsid w:val="00B20DF3"/>
    <w:rsid w:val="00B27FCF"/>
    <w:rsid w:val="00B30176"/>
    <w:rsid w:val="00B3128F"/>
    <w:rsid w:val="00B34EFF"/>
    <w:rsid w:val="00B35CD5"/>
    <w:rsid w:val="00B41887"/>
    <w:rsid w:val="00B441CA"/>
    <w:rsid w:val="00B44610"/>
    <w:rsid w:val="00B51809"/>
    <w:rsid w:val="00B744CC"/>
    <w:rsid w:val="00B85132"/>
    <w:rsid w:val="00B902BC"/>
    <w:rsid w:val="00B90DAE"/>
    <w:rsid w:val="00B93058"/>
    <w:rsid w:val="00BA59E6"/>
    <w:rsid w:val="00BB00EF"/>
    <w:rsid w:val="00BB035D"/>
    <w:rsid w:val="00BC3573"/>
    <w:rsid w:val="00BC3FD0"/>
    <w:rsid w:val="00BC728E"/>
    <w:rsid w:val="00BD5CA9"/>
    <w:rsid w:val="00BD703A"/>
    <w:rsid w:val="00BF1F2C"/>
    <w:rsid w:val="00BF3D97"/>
    <w:rsid w:val="00BF48A9"/>
    <w:rsid w:val="00C06A10"/>
    <w:rsid w:val="00C1014F"/>
    <w:rsid w:val="00C17FF8"/>
    <w:rsid w:val="00C208E4"/>
    <w:rsid w:val="00C324B2"/>
    <w:rsid w:val="00C418C2"/>
    <w:rsid w:val="00C5100C"/>
    <w:rsid w:val="00C65475"/>
    <w:rsid w:val="00C66742"/>
    <w:rsid w:val="00C7157B"/>
    <w:rsid w:val="00C759C4"/>
    <w:rsid w:val="00C82BDF"/>
    <w:rsid w:val="00C91530"/>
    <w:rsid w:val="00C92798"/>
    <w:rsid w:val="00C96174"/>
    <w:rsid w:val="00CA7979"/>
    <w:rsid w:val="00CB2BDA"/>
    <w:rsid w:val="00CB3A64"/>
    <w:rsid w:val="00CB5AF0"/>
    <w:rsid w:val="00CB6996"/>
    <w:rsid w:val="00CC08EB"/>
    <w:rsid w:val="00CC4E2F"/>
    <w:rsid w:val="00CC7A54"/>
    <w:rsid w:val="00CD4C95"/>
    <w:rsid w:val="00CD6592"/>
    <w:rsid w:val="00CD710A"/>
    <w:rsid w:val="00CE338B"/>
    <w:rsid w:val="00CF0364"/>
    <w:rsid w:val="00CF76D7"/>
    <w:rsid w:val="00CF7DFD"/>
    <w:rsid w:val="00D04FC6"/>
    <w:rsid w:val="00D079E8"/>
    <w:rsid w:val="00D15690"/>
    <w:rsid w:val="00D172B1"/>
    <w:rsid w:val="00D22081"/>
    <w:rsid w:val="00D26DAE"/>
    <w:rsid w:val="00D27C2B"/>
    <w:rsid w:val="00D30AC7"/>
    <w:rsid w:val="00D31DE7"/>
    <w:rsid w:val="00D3230A"/>
    <w:rsid w:val="00D35165"/>
    <w:rsid w:val="00D35817"/>
    <w:rsid w:val="00D366CE"/>
    <w:rsid w:val="00D417CC"/>
    <w:rsid w:val="00D4238C"/>
    <w:rsid w:val="00D43514"/>
    <w:rsid w:val="00D46BFA"/>
    <w:rsid w:val="00D51F88"/>
    <w:rsid w:val="00D53FDB"/>
    <w:rsid w:val="00D60274"/>
    <w:rsid w:val="00D63B22"/>
    <w:rsid w:val="00D64634"/>
    <w:rsid w:val="00D70228"/>
    <w:rsid w:val="00D70F09"/>
    <w:rsid w:val="00D74BBC"/>
    <w:rsid w:val="00D77188"/>
    <w:rsid w:val="00D77E43"/>
    <w:rsid w:val="00D934F1"/>
    <w:rsid w:val="00D93D75"/>
    <w:rsid w:val="00D967AD"/>
    <w:rsid w:val="00DA7338"/>
    <w:rsid w:val="00DB1A9D"/>
    <w:rsid w:val="00DC1329"/>
    <w:rsid w:val="00DC1A6C"/>
    <w:rsid w:val="00DC1D8C"/>
    <w:rsid w:val="00DC2049"/>
    <w:rsid w:val="00DD140D"/>
    <w:rsid w:val="00DD16D0"/>
    <w:rsid w:val="00DD6279"/>
    <w:rsid w:val="00DD7446"/>
    <w:rsid w:val="00DE0424"/>
    <w:rsid w:val="00DE04F3"/>
    <w:rsid w:val="00DE7660"/>
    <w:rsid w:val="00DF391B"/>
    <w:rsid w:val="00DF7AD2"/>
    <w:rsid w:val="00E011B0"/>
    <w:rsid w:val="00E04CA2"/>
    <w:rsid w:val="00E1322F"/>
    <w:rsid w:val="00E1546E"/>
    <w:rsid w:val="00E21A00"/>
    <w:rsid w:val="00E23824"/>
    <w:rsid w:val="00E26B57"/>
    <w:rsid w:val="00E444F6"/>
    <w:rsid w:val="00E50CB0"/>
    <w:rsid w:val="00E524DE"/>
    <w:rsid w:val="00E575D1"/>
    <w:rsid w:val="00E7122D"/>
    <w:rsid w:val="00E7126E"/>
    <w:rsid w:val="00E7201E"/>
    <w:rsid w:val="00E927E5"/>
    <w:rsid w:val="00E927F4"/>
    <w:rsid w:val="00E970A5"/>
    <w:rsid w:val="00EA36E6"/>
    <w:rsid w:val="00EA5A37"/>
    <w:rsid w:val="00EA6D5D"/>
    <w:rsid w:val="00EB053C"/>
    <w:rsid w:val="00EB20E2"/>
    <w:rsid w:val="00EB3EA6"/>
    <w:rsid w:val="00ED1ED4"/>
    <w:rsid w:val="00ED6577"/>
    <w:rsid w:val="00ED7F16"/>
    <w:rsid w:val="00EE4998"/>
    <w:rsid w:val="00F01EEE"/>
    <w:rsid w:val="00F026D2"/>
    <w:rsid w:val="00F041AF"/>
    <w:rsid w:val="00F04931"/>
    <w:rsid w:val="00F21E94"/>
    <w:rsid w:val="00F2260E"/>
    <w:rsid w:val="00F2460D"/>
    <w:rsid w:val="00F25DFD"/>
    <w:rsid w:val="00F274BD"/>
    <w:rsid w:val="00F3325F"/>
    <w:rsid w:val="00F3707E"/>
    <w:rsid w:val="00F43DC5"/>
    <w:rsid w:val="00F47035"/>
    <w:rsid w:val="00F51A2E"/>
    <w:rsid w:val="00F52CE5"/>
    <w:rsid w:val="00F56507"/>
    <w:rsid w:val="00F56EFF"/>
    <w:rsid w:val="00F63479"/>
    <w:rsid w:val="00F6358B"/>
    <w:rsid w:val="00F659AF"/>
    <w:rsid w:val="00F66BAD"/>
    <w:rsid w:val="00F727E2"/>
    <w:rsid w:val="00F72879"/>
    <w:rsid w:val="00F77B1F"/>
    <w:rsid w:val="00F83B91"/>
    <w:rsid w:val="00F84F64"/>
    <w:rsid w:val="00F92453"/>
    <w:rsid w:val="00F93C3A"/>
    <w:rsid w:val="00F964EE"/>
    <w:rsid w:val="00F97568"/>
    <w:rsid w:val="00FA1819"/>
    <w:rsid w:val="00FB21DC"/>
    <w:rsid w:val="00FC0027"/>
    <w:rsid w:val="00FC0F2D"/>
    <w:rsid w:val="00FC5AE6"/>
    <w:rsid w:val="00FC6842"/>
    <w:rsid w:val="00FC6C90"/>
    <w:rsid w:val="00FE2218"/>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DC867D6"/>
  <w15:chartTrackingRefBased/>
  <w15:docId w15:val="{D8DAF4AE-3E7C-4451-B976-359680FE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uiPriority w:val="99"/>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BC3FD0"/>
    <w:pPr>
      <w:spacing w:before="0" w:after="120"/>
    </w:pPr>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BC3FD0"/>
    <w:rPr>
      <w:snapToGrid w:val="0"/>
      <w:lang w:val="en-US"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64675B"/>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 w:type="paragraph" w:styleId="BodyText3">
    <w:name w:val="Body Text 3"/>
    <w:basedOn w:val="Normal"/>
    <w:link w:val="BodyText3Char"/>
    <w:rsid w:val="00B20DF3"/>
    <w:pPr>
      <w:spacing w:after="120"/>
    </w:pPr>
    <w:rPr>
      <w:sz w:val="16"/>
      <w:szCs w:val="16"/>
    </w:rPr>
  </w:style>
  <w:style w:type="character" w:customStyle="1" w:styleId="BodyText3Char">
    <w:name w:val="Body Text 3 Char"/>
    <w:basedOn w:val="DefaultParagraphFont"/>
    <w:link w:val="BodyText3"/>
    <w:rsid w:val="00B20DF3"/>
    <w:rPr>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173809689">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426343647">
      <w:bodyDiv w:val="1"/>
      <w:marLeft w:val="0"/>
      <w:marRight w:val="0"/>
      <w:marTop w:val="0"/>
      <w:marBottom w:val="0"/>
      <w:divBdr>
        <w:top w:val="none" w:sz="0" w:space="0" w:color="auto"/>
        <w:left w:val="none" w:sz="0" w:space="0" w:color="auto"/>
        <w:bottom w:val="none" w:sz="0" w:space="0" w:color="auto"/>
        <w:right w:val="none" w:sz="0" w:space="0" w:color="auto"/>
      </w:divBdr>
    </w:div>
    <w:div w:id="942036303">
      <w:bodyDiv w:val="1"/>
      <w:marLeft w:val="0"/>
      <w:marRight w:val="0"/>
      <w:marTop w:val="0"/>
      <w:marBottom w:val="0"/>
      <w:divBdr>
        <w:top w:val="none" w:sz="0" w:space="0" w:color="auto"/>
        <w:left w:val="none" w:sz="0" w:space="0" w:color="auto"/>
        <w:bottom w:val="none" w:sz="0" w:space="0" w:color="auto"/>
        <w:right w:val="none" w:sz="0" w:space="0" w:color="auto"/>
      </w:divBdr>
    </w:div>
    <w:div w:id="1046099916">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487429872">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eulex-kosovo.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nders@eulex-kosovo.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eulex-kosovo.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graphs/inforeuro.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8" ma:contentTypeDescription="Create a new document." ma:contentTypeScope="" ma:versionID="0741e5343719b557b0fecfa73ab4ac26">
  <xsd:schema xmlns:xsd="http://www.w3.org/2001/XMLSchema" xmlns:xs="http://www.w3.org/2001/XMLSchema" xmlns:p="http://schemas.microsoft.com/office/2006/metadata/properties" xmlns:ns2="33e07890-6196-4e26-9dd2-53178dae8e48" targetNamespace="http://schemas.microsoft.com/office/2006/metadata/properties" ma:root="true" ma:fieldsID="5448e0ba3adfc572304156909fdb08f4" ns2:_="">
    <xsd:import namespace="33e07890-6196-4e26-9dd2-53178dae8e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C0F20-2E71-4F93-B484-60EFAF9624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6DE14-941D-4210-A39D-D086AAC3B122}">
  <ds:schemaRefs>
    <ds:schemaRef ds:uri="http://schemas.openxmlformats.org/officeDocument/2006/bibliography"/>
  </ds:schemaRefs>
</ds:datastoreItem>
</file>

<file path=customXml/itemProps3.xml><?xml version="1.0" encoding="utf-8"?>
<ds:datastoreItem xmlns:ds="http://schemas.openxmlformats.org/officeDocument/2006/customXml" ds:itemID="{7FF56622-7722-44FA-978F-1E309A85B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6A851-A359-4C2B-A067-2A11C421A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15520</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Simona-Georgeta Alexe</dc:creator>
  <cp:keywords/>
  <cp:lastModifiedBy>Adelina Morina-Sylaj</cp:lastModifiedBy>
  <cp:revision>14</cp:revision>
  <cp:lastPrinted>2012-09-24T08:29:00Z</cp:lastPrinted>
  <dcterms:created xsi:type="dcterms:W3CDTF">2020-11-26T09:58:00Z</dcterms:created>
  <dcterms:modified xsi:type="dcterms:W3CDTF">2022-11-18T10:53:00Z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y fmtid="{D5CDD505-2E9C-101B-9397-08002B2CF9AE}" pid="4" name="ContentTypeId">
    <vt:lpwstr>0x010100ECFDF3D715AA394A9B15E0E0FAA07E37</vt:lpwstr>
  </property>
</Properties>
</file>